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9916" w14:textId="4DB63F51" w:rsidR="00134929" w:rsidRPr="00C11937" w:rsidRDefault="00A71C25" w:rsidP="00E25507">
      <w:pPr>
        <w:spacing w:after="144"/>
        <w:ind w:right="61"/>
        <w:jc w:val="center"/>
        <w:rPr>
          <w:color w:val="1F4E79" w:themeColor="accent5" w:themeShade="80"/>
          <w:lang w:val="ru-RU"/>
        </w:rPr>
      </w:pPr>
      <w:r w:rsidRPr="00C11937">
        <w:rPr>
          <w:rFonts w:ascii="Times New Roman" w:eastAsia="Times New Roman" w:hAnsi="Times New Roman" w:cs="Times New Roman"/>
          <w:color w:val="1F4E79" w:themeColor="accent5" w:themeShade="80"/>
          <w:sz w:val="28"/>
          <w:lang w:val="ru-RU"/>
        </w:rPr>
        <w:t>ИНФОРМАЦИОННОЕ ПИСЬМО</w:t>
      </w:r>
    </w:p>
    <w:p w14:paraId="0227DF66" w14:textId="31156224" w:rsidR="00134929" w:rsidRPr="00C11937" w:rsidRDefault="00C11937" w:rsidP="00E25507">
      <w:pPr>
        <w:spacing w:after="143"/>
        <w:ind w:right="61" w:hanging="10"/>
        <w:jc w:val="center"/>
        <w:rPr>
          <w:color w:val="1F4E79" w:themeColor="accent5" w:themeShade="80"/>
          <w:lang w:val="ru-RU"/>
        </w:rPr>
      </w:pPr>
      <w:r w:rsidRPr="00C11937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lang w:val="ru-RU"/>
        </w:rPr>
        <w:t xml:space="preserve">13 </w:t>
      </w:r>
      <w:r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lang w:val="ru-RU"/>
        </w:rPr>
        <w:t>–</w:t>
      </w:r>
      <w:r w:rsidRPr="00C11937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lang w:val="ru-RU"/>
        </w:rPr>
        <w:t xml:space="preserve"> 15</w:t>
      </w:r>
      <w:r w:rsidR="00A71C25" w:rsidRPr="00C11937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lang w:val="ru-RU"/>
        </w:rPr>
        <w:t xml:space="preserve"> апреля 202</w:t>
      </w:r>
      <w:r w:rsidRPr="00C11937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lang w:val="ru-RU"/>
        </w:rPr>
        <w:t>6</w:t>
      </w:r>
      <w:r w:rsidR="00A71C25" w:rsidRPr="00C11937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lang w:val="ru-RU"/>
        </w:rPr>
        <w:t xml:space="preserve"> г.</w:t>
      </w:r>
    </w:p>
    <w:p w14:paraId="4EB21004" w14:textId="06803AEC" w:rsidR="00134929" w:rsidRPr="00C11937" w:rsidRDefault="00A71C25" w:rsidP="00E25507">
      <w:pPr>
        <w:spacing w:after="250" w:line="266" w:lineRule="auto"/>
        <w:ind w:right="61" w:hanging="10"/>
        <w:jc w:val="center"/>
        <w:rPr>
          <w:color w:val="1F4E79" w:themeColor="accent5" w:themeShade="80"/>
          <w:lang w:val="ru-RU"/>
        </w:rPr>
      </w:pPr>
      <w:r w:rsidRPr="00C11937">
        <w:rPr>
          <w:rFonts w:ascii="Times New Roman" w:eastAsia="Times New Roman" w:hAnsi="Times New Roman" w:cs="Times New Roman"/>
          <w:color w:val="1F4E79" w:themeColor="accent5" w:themeShade="80"/>
          <w:sz w:val="24"/>
          <w:lang w:val="ru-RU"/>
        </w:rPr>
        <w:t xml:space="preserve">состоится традиционная </w:t>
      </w:r>
      <w:r w:rsidR="00C11937" w:rsidRPr="00C11937">
        <w:rPr>
          <w:rFonts w:ascii="Times New Roman" w:eastAsia="Times New Roman" w:hAnsi="Times New Roman" w:cs="Times New Roman"/>
          <w:color w:val="1F4E79" w:themeColor="accent5" w:themeShade="80"/>
          <w:sz w:val="24"/>
          <w:lang w:val="ru-RU"/>
        </w:rPr>
        <w:t>21</w:t>
      </w:r>
      <w:r w:rsidRPr="00C11937">
        <w:rPr>
          <w:rFonts w:ascii="Times New Roman" w:eastAsia="Times New Roman" w:hAnsi="Times New Roman" w:cs="Times New Roman"/>
          <w:color w:val="1F4E79" w:themeColor="accent5" w:themeShade="80"/>
          <w:sz w:val="24"/>
          <w:lang w:val="ru-RU"/>
        </w:rPr>
        <w:t>-ая Международная научно-практическая конференция</w:t>
      </w:r>
    </w:p>
    <w:p w14:paraId="201D39A2" w14:textId="0333685E" w:rsidR="00134929" w:rsidRPr="00C11937" w:rsidRDefault="005051B0" w:rsidP="00E25507">
      <w:pPr>
        <w:spacing w:after="1" w:line="260" w:lineRule="auto"/>
        <w:ind w:right="61" w:hanging="10"/>
        <w:jc w:val="center"/>
        <w:rPr>
          <w:rFonts w:ascii="Times New Roman" w:eastAsia="Times New Roman" w:hAnsi="Times New Roman" w:cs="Times New Roman"/>
          <w:b/>
          <w:color w:val="1F4E79" w:themeColor="accent5" w:themeShade="80"/>
          <w:sz w:val="28"/>
          <w:lang w:val="ru-RU"/>
        </w:rPr>
      </w:pPr>
      <w:r w:rsidRPr="00C11937">
        <w:rPr>
          <w:rFonts w:ascii="Times New Roman" w:eastAsia="Times New Roman" w:hAnsi="Times New Roman" w:cs="Times New Roman"/>
          <w:b/>
          <w:color w:val="1F4E79" w:themeColor="accent5" w:themeShade="80"/>
          <w:sz w:val="28"/>
          <w:lang w:val="ru-RU"/>
        </w:rPr>
        <w:t>«ПРОФЕССИОНАЛЬНО ОРИЕНТИРОВАННЫЙ ПЕРЕВОД: РЕАЛЬНОСТЬ И ПЕРСПЕКТИВЫ»</w:t>
      </w:r>
    </w:p>
    <w:p w14:paraId="2C81BE68" w14:textId="77777777" w:rsidR="00C11937" w:rsidRPr="005051B0" w:rsidRDefault="00C11937" w:rsidP="00E25507">
      <w:pPr>
        <w:spacing w:after="1" w:line="260" w:lineRule="auto"/>
        <w:ind w:right="61" w:hanging="10"/>
        <w:jc w:val="center"/>
        <w:rPr>
          <w:color w:val="C00000"/>
          <w:lang w:val="ru-RU"/>
        </w:rPr>
      </w:pPr>
    </w:p>
    <w:p w14:paraId="4568DE29" w14:textId="293F09C5" w:rsidR="00134929" w:rsidRPr="000651ED" w:rsidRDefault="003203CD" w:rsidP="00E25507">
      <w:pPr>
        <w:spacing w:after="240" w:line="260" w:lineRule="auto"/>
        <w:ind w:right="61" w:hanging="10"/>
        <w:jc w:val="center"/>
        <w:rPr>
          <w:color w:val="1F4E79" w:themeColor="accent5" w:themeShade="80"/>
          <w:lang w:val="ru-RU"/>
        </w:rPr>
      </w:pPr>
      <w:r>
        <w:rPr>
          <w:rFonts w:ascii="Times New Roman" w:eastAsia="Times New Roman" w:hAnsi="Times New Roman" w:cs="Times New Roman"/>
          <w:b/>
          <w:color w:val="1F4E79" w:themeColor="accent5" w:themeShade="80"/>
          <w:sz w:val="28"/>
          <w:lang w:val="ru-RU"/>
        </w:rPr>
        <w:t>Основная тема конференции</w:t>
      </w:r>
      <w:r w:rsidR="00C11937">
        <w:rPr>
          <w:rFonts w:ascii="Times New Roman" w:eastAsia="Times New Roman" w:hAnsi="Times New Roman" w:cs="Times New Roman"/>
          <w:b/>
          <w:color w:val="1F4E79" w:themeColor="accent5" w:themeShade="80"/>
          <w:sz w:val="28"/>
          <w:lang w:val="ru-RU"/>
        </w:rPr>
        <w:t>:</w:t>
      </w:r>
    </w:p>
    <w:p w14:paraId="4B6EBFCA" w14:textId="77777777" w:rsidR="000651ED" w:rsidRPr="000651ED" w:rsidRDefault="000651ED" w:rsidP="000651ED">
      <w:pPr>
        <w:spacing w:after="80"/>
        <w:ind w:right="530"/>
        <w:jc w:val="center"/>
        <w:rPr>
          <w:rStyle w:val="a8"/>
          <w:color w:val="C00000"/>
          <w:sz w:val="36"/>
          <w:szCs w:val="36"/>
          <w:lang w:val="ru-RU"/>
        </w:rPr>
      </w:pPr>
      <w:r w:rsidRPr="000651ED">
        <w:rPr>
          <w:rStyle w:val="a8"/>
          <w:rFonts w:ascii="Times New Roman" w:hAnsi="Times New Roman" w:cs="Times New Roman"/>
          <w:color w:val="C00000"/>
          <w:sz w:val="36"/>
          <w:szCs w:val="36"/>
          <w:lang w:val="ru-RU"/>
        </w:rPr>
        <w:t xml:space="preserve">«От транслятора к медиатору: </w:t>
      </w:r>
    </w:p>
    <w:p w14:paraId="72C094BA" w14:textId="77777777" w:rsidR="000651ED" w:rsidRDefault="000651ED" w:rsidP="000651ED">
      <w:pPr>
        <w:spacing w:after="80"/>
        <w:ind w:left="709" w:right="530"/>
        <w:jc w:val="center"/>
        <w:rPr>
          <w:rStyle w:val="a8"/>
          <w:rFonts w:ascii="Times New Roman" w:hAnsi="Times New Roman" w:cs="Times New Roman"/>
          <w:color w:val="C00000"/>
          <w:sz w:val="36"/>
          <w:szCs w:val="36"/>
          <w:lang w:val="ru-RU"/>
        </w:rPr>
      </w:pPr>
      <w:r w:rsidRPr="000651ED">
        <w:rPr>
          <w:rStyle w:val="a8"/>
          <w:rFonts w:ascii="Times New Roman" w:hAnsi="Times New Roman" w:cs="Times New Roman"/>
          <w:color w:val="C00000"/>
          <w:sz w:val="36"/>
          <w:szCs w:val="36"/>
          <w:lang w:val="ru-RU"/>
        </w:rPr>
        <w:t>эволюция роли преподавателя перевода в цифровую эпоху»</w:t>
      </w:r>
    </w:p>
    <w:p w14:paraId="35B6C064" w14:textId="77777777" w:rsidR="000651ED" w:rsidRPr="000651ED" w:rsidRDefault="000651ED" w:rsidP="000651ED">
      <w:pPr>
        <w:spacing w:after="80"/>
        <w:ind w:left="709" w:right="530"/>
        <w:jc w:val="center"/>
        <w:rPr>
          <w:rFonts w:ascii="Times New Roman" w:hAnsi="Times New Roman" w:cs="Times New Roman"/>
          <w:color w:val="C00000"/>
          <w:sz w:val="36"/>
          <w:szCs w:val="36"/>
          <w:lang w:val="ru-RU"/>
        </w:rPr>
      </w:pPr>
    </w:p>
    <w:p w14:paraId="5A1B3F88" w14:textId="0F6E89A9" w:rsidR="00544B61" w:rsidRDefault="00544B61" w:rsidP="00E25507">
      <w:pPr>
        <w:spacing w:after="43"/>
        <w:ind w:right="61"/>
        <w:jc w:val="center"/>
        <w:rPr>
          <w:color w:val="1F4E79"/>
          <w:lang w:val="ru-RU"/>
        </w:rPr>
      </w:pPr>
      <w:r w:rsidRPr="003D2966">
        <w:rPr>
          <w:rFonts w:ascii="Times New Roman" w:eastAsia="Times New Roman" w:hAnsi="Times New Roman" w:cs="Times New Roman"/>
          <w:b/>
          <w:color w:val="1F4E79"/>
          <w:u w:val="single" w:color="1F3864"/>
          <w:lang w:val="ru-RU"/>
        </w:rPr>
        <w:t>ОРГАНИЗАТОРЫ</w:t>
      </w:r>
      <w:r w:rsidR="000651ED">
        <w:rPr>
          <w:rFonts w:ascii="Times New Roman" w:eastAsia="Times New Roman" w:hAnsi="Times New Roman" w:cs="Times New Roman"/>
          <w:b/>
          <w:color w:val="1F4E79"/>
          <w:u w:val="single" w:color="1F3864"/>
          <w:lang w:val="ru-RU"/>
        </w:rPr>
        <w:t xml:space="preserve"> КОНФЕРЕНЦИИ</w:t>
      </w:r>
      <w:r w:rsidRPr="003D2966">
        <w:rPr>
          <w:rFonts w:ascii="Times New Roman" w:eastAsia="Times New Roman" w:hAnsi="Times New Roman" w:cs="Times New Roman"/>
          <w:b/>
          <w:color w:val="1F4E79"/>
          <w:u w:val="single" w:color="1F3864"/>
          <w:lang w:val="ru-RU"/>
        </w:rPr>
        <w:t>:</w:t>
      </w:r>
    </w:p>
    <w:p w14:paraId="5532E4CA" w14:textId="3BB188E3" w:rsidR="00134929" w:rsidRPr="003D2966" w:rsidRDefault="00134929" w:rsidP="00E25507">
      <w:pPr>
        <w:spacing w:after="43"/>
        <w:ind w:right="61"/>
        <w:jc w:val="center"/>
        <w:rPr>
          <w:lang w:val="ru-RU"/>
        </w:rPr>
      </w:pPr>
    </w:p>
    <w:p w14:paraId="3BCD95A6" w14:textId="57DD8FBE" w:rsidR="003D2966" w:rsidRPr="003D2966" w:rsidRDefault="00A71C25" w:rsidP="00E25507">
      <w:pPr>
        <w:tabs>
          <w:tab w:val="center" w:pos="3613"/>
        </w:tabs>
        <w:spacing w:after="0" w:line="240" w:lineRule="auto"/>
        <w:ind w:right="61"/>
        <w:jc w:val="center"/>
        <w:rPr>
          <w:rFonts w:ascii="Times New Roman" w:eastAsia="Times New Roman" w:hAnsi="Times New Roman" w:cs="Times New Roman"/>
          <w:b/>
          <w:color w:val="1F4E79"/>
          <w:lang w:val="ru-RU"/>
        </w:rPr>
      </w:pPr>
      <w:r w:rsidRPr="003D2966">
        <w:rPr>
          <w:rFonts w:ascii="Times New Roman" w:eastAsia="Times New Roman" w:hAnsi="Times New Roman" w:cs="Times New Roman"/>
          <w:b/>
          <w:color w:val="1F4E79"/>
          <w:lang w:val="ru-RU"/>
        </w:rPr>
        <w:t>Кафедра иностранных языков</w:t>
      </w:r>
    </w:p>
    <w:p w14:paraId="1C7FF2ED" w14:textId="58F2C557" w:rsidR="00134929" w:rsidRPr="003D2966" w:rsidRDefault="00A71C25" w:rsidP="00E25507">
      <w:pPr>
        <w:tabs>
          <w:tab w:val="center" w:pos="3613"/>
        </w:tabs>
        <w:spacing w:after="0" w:line="240" w:lineRule="auto"/>
        <w:ind w:right="61"/>
        <w:jc w:val="center"/>
        <w:rPr>
          <w:lang w:val="ru-RU"/>
        </w:rPr>
      </w:pPr>
      <w:r w:rsidRPr="003D2966">
        <w:rPr>
          <w:rFonts w:ascii="Times New Roman" w:eastAsia="Times New Roman" w:hAnsi="Times New Roman" w:cs="Times New Roman"/>
          <w:b/>
          <w:color w:val="1F4E79"/>
          <w:lang w:val="ru-RU"/>
        </w:rPr>
        <w:t>Инженерная академия</w:t>
      </w:r>
    </w:p>
    <w:p w14:paraId="739723E5" w14:textId="58FE6313" w:rsidR="00134929" w:rsidRPr="00A23D42" w:rsidRDefault="00A71C25" w:rsidP="00E25507">
      <w:pPr>
        <w:tabs>
          <w:tab w:val="center" w:pos="4636"/>
        </w:tabs>
        <w:spacing w:after="0" w:line="240" w:lineRule="auto"/>
        <w:ind w:right="61"/>
        <w:jc w:val="center"/>
        <w:rPr>
          <w:sz w:val="24"/>
          <w:lang w:val="ru-RU"/>
        </w:rPr>
      </w:pPr>
      <w:r w:rsidRPr="00A23D42">
        <w:rPr>
          <w:rFonts w:ascii="Times New Roman" w:eastAsia="Times New Roman" w:hAnsi="Times New Roman" w:cs="Times New Roman"/>
          <w:b/>
          <w:color w:val="1F4E79"/>
          <w:sz w:val="24"/>
          <w:lang w:val="ru-RU"/>
        </w:rPr>
        <w:t>РОССИЙСКИЙ УНИВЕРСИТЕТ ДРУЖБЫ НАРОДОВ</w:t>
      </w:r>
    </w:p>
    <w:p w14:paraId="55014311" w14:textId="322BB32F" w:rsidR="003D2966" w:rsidRDefault="00A71C25" w:rsidP="00E25507">
      <w:pPr>
        <w:spacing w:after="0" w:line="240" w:lineRule="auto"/>
        <w:ind w:right="61" w:hanging="10"/>
        <w:jc w:val="center"/>
        <w:rPr>
          <w:rFonts w:ascii="Times New Roman" w:eastAsia="Times New Roman" w:hAnsi="Times New Roman" w:cs="Times New Roman"/>
          <w:i/>
          <w:color w:val="1F4E79"/>
          <w:lang w:val="ru-RU"/>
        </w:rPr>
      </w:pPr>
      <w:r w:rsidRPr="003D2966">
        <w:rPr>
          <w:rFonts w:ascii="Times New Roman" w:eastAsia="Times New Roman" w:hAnsi="Times New Roman" w:cs="Times New Roman"/>
          <w:i/>
          <w:color w:val="1F4E79"/>
          <w:lang w:val="ru-RU"/>
        </w:rPr>
        <w:t>Федеральное государственное автономное образовательное учреждение высшего образования</w:t>
      </w:r>
    </w:p>
    <w:p w14:paraId="35A39DDE" w14:textId="60EC25FD" w:rsidR="003D2966" w:rsidRDefault="003D2966" w:rsidP="00E25507">
      <w:pPr>
        <w:spacing w:after="0" w:line="240" w:lineRule="auto"/>
        <w:ind w:right="61" w:hanging="10"/>
        <w:jc w:val="center"/>
        <w:rPr>
          <w:rFonts w:ascii="Times New Roman" w:eastAsia="Times New Roman" w:hAnsi="Times New Roman" w:cs="Times New Roman"/>
          <w:i/>
          <w:color w:val="1F4E79"/>
          <w:lang w:val="ru-RU"/>
        </w:rPr>
      </w:pPr>
    </w:p>
    <w:p w14:paraId="0BBB82FA" w14:textId="17CAA117" w:rsidR="00786F13" w:rsidRPr="00786F13" w:rsidRDefault="00786F13" w:rsidP="00E25507">
      <w:pPr>
        <w:spacing w:after="0" w:line="240" w:lineRule="auto"/>
        <w:ind w:right="61" w:hanging="10"/>
        <w:jc w:val="center"/>
        <w:rPr>
          <w:rFonts w:ascii="Times New Roman" w:eastAsia="Times New Roman" w:hAnsi="Times New Roman" w:cs="Times New Roman"/>
          <w:b/>
          <w:bCs/>
          <w:iCs/>
          <w:color w:val="1F4E79"/>
          <w:szCs w:val="22"/>
          <w:lang w:val="ru-RU"/>
        </w:rPr>
      </w:pPr>
      <w:r w:rsidRPr="00786F13">
        <w:rPr>
          <w:rFonts w:ascii="Times New Roman" w:eastAsia="Times New Roman" w:hAnsi="Times New Roman" w:cs="Times New Roman"/>
          <w:b/>
          <w:bCs/>
          <w:iCs/>
          <w:color w:val="1F4E79"/>
          <w:szCs w:val="22"/>
          <w:lang w:val="ru-RU"/>
        </w:rPr>
        <w:t>Переводческий факультет</w:t>
      </w:r>
    </w:p>
    <w:p w14:paraId="5E7A3AAB" w14:textId="6C68CE34" w:rsidR="003D2966" w:rsidRPr="00A23D42" w:rsidRDefault="003D2966" w:rsidP="00E25507">
      <w:pPr>
        <w:spacing w:after="0" w:line="240" w:lineRule="auto"/>
        <w:ind w:right="61" w:hanging="10"/>
        <w:jc w:val="center"/>
        <w:rPr>
          <w:rFonts w:ascii="Times New Roman" w:eastAsia="Times New Roman" w:hAnsi="Times New Roman" w:cs="Times New Roman"/>
          <w:b/>
          <w:bCs/>
          <w:iCs/>
          <w:color w:val="1F4E79"/>
          <w:sz w:val="24"/>
          <w:lang w:val="ru-RU"/>
        </w:rPr>
      </w:pPr>
      <w:r w:rsidRPr="00A23D42">
        <w:rPr>
          <w:rFonts w:ascii="Times New Roman" w:eastAsia="Times New Roman" w:hAnsi="Times New Roman" w:cs="Times New Roman"/>
          <w:b/>
          <w:bCs/>
          <w:iCs/>
          <w:color w:val="1F4E79"/>
          <w:sz w:val="24"/>
          <w:lang w:val="ru-RU"/>
        </w:rPr>
        <w:t>МОСКОВСКИЙ ГОСУДАРСТВЕННЫЙ ЛИНГВИСТИЧЕСКИЙ УНИВЕРСИТЕТ</w:t>
      </w:r>
    </w:p>
    <w:p w14:paraId="00239A2C" w14:textId="05432C3F" w:rsidR="003D2966" w:rsidRPr="003D2966" w:rsidRDefault="003D2966" w:rsidP="00E25507">
      <w:pPr>
        <w:spacing w:after="0" w:line="240" w:lineRule="auto"/>
        <w:ind w:right="61" w:hanging="10"/>
        <w:jc w:val="center"/>
        <w:rPr>
          <w:rFonts w:ascii="Times New Roman" w:eastAsia="Times New Roman" w:hAnsi="Times New Roman" w:cs="Times New Roman"/>
          <w:i/>
          <w:color w:val="1F4E79"/>
          <w:lang w:val="ru-RU"/>
        </w:rPr>
      </w:pPr>
      <w:r>
        <w:rPr>
          <w:rFonts w:ascii="Times New Roman" w:eastAsia="Times New Roman" w:hAnsi="Times New Roman" w:cs="Times New Roman"/>
          <w:i/>
          <w:color w:val="1F4E79"/>
          <w:lang w:val="ru-RU"/>
        </w:rPr>
        <w:t>Федеральное государственное бюджетное образовательное учреждение высшего образования</w:t>
      </w:r>
    </w:p>
    <w:p w14:paraId="746CAAB9" w14:textId="5185DF66" w:rsidR="00134929" w:rsidRPr="003D2966" w:rsidRDefault="00134929" w:rsidP="00E25507">
      <w:pPr>
        <w:spacing w:after="0" w:line="240" w:lineRule="auto"/>
        <w:ind w:right="61" w:hanging="10"/>
        <w:jc w:val="center"/>
        <w:rPr>
          <w:lang w:val="ru-RU"/>
        </w:rPr>
      </w:pPr>
    </w:p>
    <w:p w14:paraId="07DE6349" w14:textId="17D83748" w:rsidR="00134929" w:rsidRPr="003D2966" w:rsidRDefault="00A71C25" w:rsidP="00E25507">
      <w:pPr>
        <w:spacing w:after="27"/>
        <w:ind w:right="61" w:hanging="10"/>
        <w:jc w:val="center"/>
        <w:rPr>
          <w:lang w:val="ru-RU"/>
        </w:rPr>
      </w:pPr>
      <w:r w:rsidRPr="003D2966">
        <w:rPr>
          <w:rFonts w:ascii="Times New Roman" w:eastAsia="Times New Roman" w:hAnsi="Times New Roman" w:cs="Times New Roman"/>
          <w:b/>
          <w:color w:val="1F4E79"/>
          <w:lang w:val="ru-RU"/>
        </w:rPr>
        <w:t>Институт иностранных языков</w:t>
      </w:r>
    </w:p>
    <w:p w14:paraId="7993A688" w14:textId="5CCD75DC" w:rsidR="00134929" w:rsidRPr="00A23D42" w:rsidRDefault="00A71C25" w:rsidP="00E25507">
      <w:pPr>
        <w:spacing w:after="31"/>
        <w:ind w:right="61" w:hanging="10"/>
        <w:jc w:val="center"/>
        <w:rPr>
          <w:sz w:val="24"/>
          <w:lang w:val="ru-RU"/>
        </w:rPr>
      </w:pPr>
      <w:r w:rsidRPr="00A23D42">
        <w:rPr>
          <w:rFonts w:ascii="Times New Roman" w:eastAsia="Times New Roman" w:hAnsi="Times New Roman" w:cs="Times New Roman"/>
          <w:b/>
          <w:color w:val="1F4E79"/>
          <w:sz w:val="24"/>
          <w:lang w:val="ru-RU"/>
        </w:rPr>
        <w:t xml:space="preserve">МОСКОВСКИЙ ГОРОДСКОЙ ПЕДАГОГИЧЕСКИЙ </w:t>
      </w:r>
      <w:r w:rsidRPr="00A23D42">
        <w:rPr>
          <w:rFonts w:ascii="Times New Roman" w:eastAsia="Times New Roman" w:hAnsi="Times New Roman" w:cs="Times New Roman"/>
          <w:b/>
          <w:color w:val="1F3864"/>
          <w:sz w:val="24"/>
          <w:lang w:val="ru-RU"/>
        </w:rPr>
        <w:t>УНИВЕРСИТЕТ</w:t>
      </w:r>
    </w:p>
    <w:p w14:paraId="3068A665" w14:textId="512F554F" w:rsidR="00134929" w:rsidRPr="00EB209A" w:rsidRDefault="00A71C25" w:rsidP="00E25507">
      <w:pPr>
        <w:spacing w:after="20"/>
        <w:ind w:right="61"/>
        <w:jc w:val="center"/>
        <w:rPr>
          <w:szCs w:val="22"/>
          <w:lang w:val="ru-RU"/>
        </w:rPr>
      </w:pPr>
      <w:r w:rsidRPr="00EB209A">
        <w:rPr>
          <w:rFonts w:ascii="Times New Roman" w:eastAsia="Times New Roman" w:hAnsi="Times New Roman" w:cs="Times New Roman"/>
          <w:i/>
          <w:color w:val="1F3864"/>
          <w:szCs w:val="22"/>
          <w:lang w:val="ru-RU"/>
        </w:rPr>
        <w:t>Федеральное государственное автономное образовательное учреждение высшего образования</w:t>
      </w:r>
    </w:p>
    <w:p w14:paraId="39C43540" w14:textId="1FE8901E" w:rsidR="00134929" w:rsidRPr="003D2966" w:rsidRDefault="00134929" w:rsidP="00E25507">
      <w:pPr>
        <w:spacing w:after="53"/>
        <w:ind w:right="61"/>
        <w:jc w:val="center"/>
        <w:rPr>
          <w:lang w:val="ru-RU"/>
        </w:rPr>
      </w:pPr>
    </w:p>
    <w:p w14:paraId="157BD010" w14:textId="35152847" w:rsidR="00544B61" w:rsidRPr="00EB209A" w:rsidRDefault="00544B61" w:rsidP="00E25507">
      <w:pPr>
        <w:spacing w:after="15"/>
        <w:ind w:right="61" w:hanging="10"/>
        <w:jc w:val="center"/>
        <w:rPr>
          <w:rFonts w:ascii="Times New Roman" w:eastAsia="Times New Roman" w:hAnsi="Times New Roman" w:cs="Times New Roman"/>
          <w:b/>
          <w:bCs/>
          <w:iCs/>
          <w:color w:val="1F4E79" w:themeColor="accent5" w:themeShade="80"/>
          <w:szCs w:val="22"/>
          <w:lang w:val="ru-RU" w:eastAsia="ru-RU"/>
        </w:rPr>
      </w:pPr>
      <w:r w:rsidRPr="00EB209A">
        <w:rPr>
          <w:rFonts w:ascii="Times New Roman" w:eastAsia="Times New Roman" w:hAnsi="Times New Roman" w:cs="Times New Roman"/>
          <w:b/>
          <w:bCs/>
          <w:iCs/>
          <w:color w:val="1F4E79" w:themeColor="accent5" w:themeShade="80"/>
          <w:szCs w:val="22"/>
          <w:lang w:val="ru-RU" w:eastAsia="ru-RU"/>
        </w:rPr>
        <w:t>Факультет лингвистики и перевода</w:t>
      </w:r>
    </w:p>
    <w:p w14:paraId="27E02B92" w14:textId="2EB57DE8" w:rsidR="00544B61" w:rsidRPr="00EB209A" w:rsidRDefault="00544B61" w:rsidP="00E25507">
      <w:pPr>
        <w:spacing w:after="15"/>
        <w:ind w:right="61" w:hanging="10"/>
        <w:jc w:val="center"/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lang w:val="ru-RU"/>
        </w:rPr>
      </w:pPr>
      <w:r w:rsidRPr="00EB209A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lang w:val="ru-RU"/>
        </w:rPr>
        <w:t>ЧЕЛЯБИНСКИЙ ГОСУДАРСТВЕННЫЙ УНИВЕРСИТЕТ</w:t>
      </w:r>
    </w:p>
    <w:p w14:paraId="03ABE794" w14:textId="7E8A07B5" w:rsidR="00544B61" w:rsidRPr="00EB209A" w:rsidRDefault="00544B61" w:rsidP="00E25507">
      <w:pPr>
        <w:spacing w:after="15"/>
        <w:ind w:right="61" w:hanging="10"/>
        <w:jc w:val="center"/>
        <w:rPr>
          <w:rFonts w:ascii="Times New Roman" w:eastAsia="Times New Roman" w:hAnsi="Times New Roman" w:cs="Times New Roman"/>
          <w:b/>
          <w:bCs/>
          <w:i/>
          <w:iCs/>
          <w:color w:val="1F4E79" w:themeColor="accent5" w:themeShade="80"/>
          <w:szCs w:val="22"/>
          <w:lang w:val="ru-RU" w:eastAsia="ru-RU"/>
        </w:rPr>
      </w:pPr>
      <w:r w:rsidRPr="00EB209A">
        <w:rPr>
          <w:rFonts w:ascii="Times New Roman" w:hAnsi="Times New Roman" w:cs="Times New Roman"/>
          <w:i/>
          <w:iCs/>
          <w:color w:val="1F4E79" w:themeColor="accent5" w:themeShade="80"/>
          <w:sz w:val="20"/>
          <w:szCs w:val="20"/>
          <w:lang w:val="ru-RU"/>
        </w:rPr>
        <w:t>Федеральное государственное бюджетное образовательное учреждение высшего образования</w:t>
      </w:r>
    </w:p>
    <w:p w14:paraId="745E3AA5" w14:textId="77777777" w:rsidR="00544B61" w:rsidRPr="00544B61" w:rsidRDefault="00544B61" w:rsidP="00E25507">
      <w:pPr>
        <w:spacing w:after="15"/>
        <w:ind w:right="61" w:hanging="10"/>
        <w:jc w:val="center"/>
        <w:rPr>
          <w:rFonts w:ascii="Times New Roman" w:eastAsia="Times New Roman" w:hAnsi="Times New Roman" w:cs="Times New Roman"/>
          <w:b/>
          <w:bCs/>
          <w:iCs/>
          <w:color w:val="1F3864"/>
          <w:sz w:val="24"/>
          <w:lang w:val="ru-RU"/>
        </w:rPr>
      </w:pPr>
    </w:p>
    <w:p w14:paraId="7D0B4F01" w14:textId="37ED8F43" w:rsidR="00E25507" w:rsidRPr="00A23D42" w:rsidRDefault="00A71C25" w:rsidP="00E25507">
      <w:pPr>
        <w:spacing w:after="15"/>
        <w:ind w:right="61" w:hanging="10"/>
        <w:jc w:val="center"/>
        <w:rPr>
          <w:sz w:val="24"/>
          <w:lang w:val="ru-RU"/>
        </w:rPr>
      </w:pPr>
      <w:r w:rsidRPr="00A23D42">
        <w:rPr>
          <w:rFonts w:ascii="Times New Roman" w:eastAsia="Times New Roman" w:hAnsi="Times New Roman" w:cs="Times New Roman"/>
          <w:b/>
          <w:color w:val="1F3864"/>
          <w:sz w:val="24"/>
          <w:lang w:val="ru-RU"/>
        </w:rPr>
        <w:t>АССОЦИАЦИЯ ПРЕПОДАВАТЕЛЕЙ ПЕРЕВОДА</w:t>
      </w:r>
    </w:p>
    <w:p w14:paraId="208DA604" w14:textId="30F11856" w:rsidR="00A23D42" w:rsidRDefault="00EB209A" w:rsidP="00E25507">
      <w:pPr>
        <w:spacing w:after="15"/>
        <w:ind w:right="61" w:hanging="10"/>
        <w:jc w:val="center"/>
        <w:rPr>
          <w:rFonts w:ascii="Times New Roman" w:hAnsi="Times New Roman" w:cs="Times New Roman"/>
          <w:i/>
          <w:iCs/>
          <w:color w:val="1F4E79" w:themeColor="accent5" w:themeShade="80"/>
          <w:szCs w:val="22"/>
          <w:lang w:val="ru-RU"/>
        </w:rPr>
      </w:pPr>
      <w:r w:rsidRPr="00EB209A">
        <w:rPr>
          <w:rFonts w:ascii="Times New Roman" w:hAnsi="Times New Roman" w:cs="Times New Roman"/>
          <w:i/>
          <w:iCs/>
          <w:color w:val="1F4E79" w:themeColor="accent5" w:themeShade="80"/>
          <w:szCs w:val="22"/>
          <w:lang w:val="ru-RU"/>
        </w:rPr>
        <w:t>Некоммерческая организация</w:t>
      </w:r>
    </w:p>
    <w:p w14:paraId="53F40241" w14:textId="77777777" w:rsidR="00E25507" w:rsidRDefault="00E25507" w:rsidP="00E25507">
      <w:pPr>
        <w:spacing w:after="15"/>
        <w:ind w:right="61" w:hanging="10"/>
        <w:jc w:val="center"/>
        <w:rPr>
          <w:rFonts w:ascii="Times New Roman" w:hAnsi="Times New Roman" w:cs="Times New Roman"/>
          <w:i/>
          <w:iCs/>
          <w:color w:val="1F4E79" w:themeColor="accent5" w:themeShade="80"/>
          <w:szCs w:val="22"/>
          <w:lang w:val="ru-RU"/>
        </w:rPr>
      </w:pPr>
    </w:p>
    <w:p w14:paraId="10B181A1" w14:textId="7BE6325A" w:rsidR="00E25507" w:rsidRPr="00615EC1" w:rsidRDefault="00E25507" w:rsidP="00E25507">
      <w:pPr>
        <w:spacing w:after="15"/>
        <w:ind w:right="61" w:hanging="10"/>
        <w:jc w:val="center"/>
        <w:rPr>
          <w:sz w:val="24"/>
          <w:lang w:val="ru-RU"/>
        </w:rPr>
      </w:pPr>
      <w:r w:rsidRPr="00615EC1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lang w:val="ru-RU"/>
        </w:rPr>
        <w:t xml:space="preserve">СЕКЦИЯ </w:t>
      </w:r>
      <w:r w:rsidRPr="00615EC1">
        <w:rPr>
          <w:rFonts w:ascii="Times New Roman" w:eastAsia="Times New Roman" w:hAnsi="Times New Roman" w:cs="Times New Roman"/>
          <w:b/>
          <w:color w:val="1F3864"/>
          <w:sz w:val="24"/>
          <w:lang w:val="ru-RU"/>
        </w:rPr>
        <w:t>«ПЕРЕВОДОВЕДЕНИЕ И ПОДГОТОВКА КАДРОВ»</w:t>
      </w:r>
    </w:p>
    <w:p w14:paraId="04C6CABE" w14:textId="77777777" w:rsidR="00E25507" w:rsidRPr="00FF0AE6" w:rsidRDefault="00E25507" w:rsidP="00E25507">
      <w:pPr>
        <w:spacing w:after="100" w:line="240" w:lineRule="auto"/>
        <w:ind w:right="61"/>
        <w:jc w:val="center"/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lang w:val="ru-RU" w:eastAsia="ru-RU" w:bidi="ar-SA"/>
        </w:rPr>
      </w:pPr>
      <w:r w:rsidRPr="00FF0AE6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lang w:val="ru-RU" w:eastAsia="ru-RU" w:bidi="ar-SA"/>
        </w:rPr>
        <w:t>Московского регионального отделения</w:t>
      </w:r>
      <w:r w:rsidRPr="00186511">
        <w:rPr>
          <w:rFonts w:ascii="Times New Roman" w:eastAsia="Times New Roman" w:hAnsi="Times New Roman" w:cs="Times New Roman"/>
          <w:b/>
          <w:color w:val="1F4E79" w:themeColor="accent5" w:themeShade="80"/>
          <w:sz w:val="24"/>
          <w:lang w:val="ru-RU" w:eastAsia="ru-RU" w:bidi="ar-SA"/>
        </w:rPr>
        <w:t xml:space="preserve"> </w:t>
      </w:r>
      <w:r w:rsidRPr="00186511">
        <w:rPr>
          <w:rFonts w:ascii="Times New Roman" w:eastAsia="Times New Roman" w:hAnsi="Times New Roman" w:cs="Times New Roman"/>
          <w:b/>
          <w:color w:val="1F4E79" w:themeColor="accent5" w:themeShade="80"/>
          <w:sz w:val="20"/>
          <w:lang w:val="ru-RU"/>
        </w:rPr>
        <w:t>СОЮЗА ПЕРЕВОДЧИКОВ РОССИИ</w:t>
      </w:r>
    </w:p>
    <w:p w14:paraId="59FF446E" w14:textId="77777777" w:rsidR="00EB209A" w:rsidRPr="00544B61" w:rsidRDefault="00EB209A" w:rsidP="00E25507">
      <w:pPr>
        <w:spacing w:after="15"/>
        <w:ind w:right="61" w:hanging="10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24"/>
          <w:lang w:val="ru-RU"/>
        </w:rPr>
      </w:pPr>
    </w:p>
    <w:p w14:paraId="373BB9CF" w14:textId="2F9DD84E" w:rsidR="00134929" w:rsidRPr="00FF0AE6" w:rsidRDefault="00A23D42" w:rsidP="00E25507">
      <w:pPr>
        <w:spacing w:after="15"/>
        <w:ind w:right="61" w:hanging="10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24"/>
          <w:lang w:val="ru-RU"/>
        </w:rPr>
      </w:pPr>
      <w:r w:rsidRPr="00544B61">
        <w:rPr>
          <w:rFonts w:ascii="Times New Roman" w:hAnsi="Times New Roman" w:cs="Times New Roman"/>
          <w:b/>
          <w:bCs/>
          <w:color w:val="1F4E79" w:themeColor="accent5" w:themeShade="80"/>
          <w:sz w:val="24"/>
          <w:lang w:val="ru-RU"/>
        </w:rPr>
        <w:t>БЮРО ПЕРЕВОДОВ “АКМ-Вест”</w:t>
      </w:r>
    </w:p>
    <w:p w14:paraId="5DCE9B8E" w14:textId="557FEF71" w:rsidR="00134929" w:rsidRPr="00951A6F" w:rsidRDefault="00134929" w:rsidP="00E25507">
      <w:pPr>
        <w:spacing w:after="23"/>
        <w:ind w:right="61"/>
        <w:jc w:val="center"/>
        <w:rPr>
          <w:color w:val="1F4E79" w:themeColor="accent5" w:themeShade="80"/>
          <w:lang w:val="ru-RU"/>
        </w:rPr>
      </w:pPr>
    </w:p>
    <w:p w14:paraId="6531AA0C" w14:textId="2811AA5A" w:rsidR="00EB209A" w:rsidRDefault="00A71C25" w:rsidP="00E25507">
      <w:pPr>
        <w:spacing w:after="15"/>
        <w:ind w:right="61" w:hanging="10"/>
        <w:jc w:val="center"/>
        <w:rPr>
          <w:rFonts w:ascii="Times New Roman" w:eastAsia="Times New Roman" w:hAnsi="Times New Roman" w:cs="Times New Roman"/>
          <w:b/>
          <w:color w:val="1F3864"/>
          <w:sz w:val="24"/>
          <w:lang w:val="ru-RU"/>
        </w:rPr>
      </w:pPr>
      <w:r w:rsidRPr="00A23D42">
        <w:rPr>
          <w:rFonts w:ascii="Times New Roman" w:eastAsia="Times New Roman" w:hAnsi="Times New Roman" w:cs="Times New Roman"/>
          <w:b/>
          <w:color w:val="1F3864"/>
          <w:sz w:val="24"/>
          <w:lang w:val="ru-RU"/>
        </w:rPr>
        <w:t>ШКОЛА ДИДАКТИКИ ПЕРЕВОДА</w:t>
      </w:r>
    </w:p>
    <w:p w14:paraId="5A328388" w14:textId="48C1128A" w:rsidR="00134929" w:rsidRDefault="00EB209A" w:rsidP="00E25507">
      <w:pPr>
        <w:spacing w:after="15"/>
        <w:ind w:right="61" w:hanging="10"/>
        <w:jc w:val="center"/>
        <w:rPr>
          <w:rFonts w:ascii="Times New Roman" w:eastAsia="Times New Roman" w:hAnsi="Times New Roman" w:cs="Times New Roman"/>
          <w:bCs/>
          <w:i/>
          <w:iCs/>
          <w:color w:val="1F4E79" w:themeColor="accent5" w:themeShade="80"/>
          <w:szCs w:val="22"/>
          <w:lang w:val="ru-RU"/>
        </w:rPr>
      </w:pPr>
      <w:r w:rsidRPr="00EB209A">
        <w:rPr>
          <w:rFonts w:ascii="Times New Roman" w:eastAsia="Times New Roman" w:hAnsi="Times New Roman" w:cs="Times New Roman"/>
          <w:bCs/>
          <w:i/>
          <w:iCs/>
          <w:color w:val="1F4E79" w:themeColor="accent5" w:themeShade="80"/>
          <w:szCs w:val="22"/>
          <w:lang w:val="ru-RU"/>
        </w:rPr>
        <w:t>Автономная некоммерческая организация дополнительного образования</w:t>
      </w:r>
    </w:p>
    <w:p w14:paraId="02B2C4ED" w14:textId="77777777" w:rsidR="006B4C7B" w:rsidRDefault="006B4C7B" w:rsidP="00E25507">
      <w:pPr>
        <w:spacing w:after="15"/>
        <w:ind w:right="61" w:hanging="10"/>
        <w:jc w:val="center"/>
        <w:rPr>
          <w:rFonts w:ascii="Times New Roman" w:eastAsia="Times New Roman" w:hAnsi="Times New Roman" w:cs="Times New Roman"/>
          <w:bCs/>
          <w:i/>
          <w:iCs/>
          <w:color w:val="1F4E79" w:themeColor="accent5" w:themeShade="80"/>
          <w:szCs w:val="22"/>
          <w:lang w:val="ru-RU"/>
        </w:rPr>
      </w:pPr>
    </w:p>
    <w:p w14:paraId="100FB650" w14:textId="273DB911" w:rsidR="000651ED" w:rsidRDefault="00065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CCC35D4" w14:textId="1EA3E187" w:rsidR="006B4C7B" w:rsidRPr="00C11937" w:rsidRDefault="006B4C7B" w:rsidP="006B4C7B">
      <w:pPr>
        <w:shd w:val="clear" w:color="auto" w:fill="FFFFFF"/>
        <w:spacing w:after="0" w:line="240" w:lineRule="auto"/>
        <w:ind w:left="994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ru-RU" w:eastAsia="ru-RU"/>
        </w:rPr>
      </w:pPr>
      <w:r w:rsidRPr="00C1193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val="ru-RU" w:eastAsia="ru-RU"/>
        </w:rPr>
        <w:t>Возможные темы выступлений:</w:t>
      </w:r>
    </w:p>
    <w:p w14:paraId="07056620" w14:textId="77777777" w:rsidR="00C11937" w:rsidRDefault="00C11937" w:rsidP="00C1193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Какие знания и умения нужны современному преподавателю перевода.</w:t>
      </w:r>
    </w:p>
    <w:p w14:paraId="6AFA3A94" w14:textId="77777777" w:rsidR="00C11937" w:rsidRDefault="00C11937" w:rsidP="00C1193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C11937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Цифровые инструменты в работе преподавателя перевода.</w:t>
      </w:r>
    </w:p>
    <w:p w14:paraId="69EC2C62" w14:textId="77777777" w:rsidR="00C11937" w:rsidRDefault="00C11937" w:rsidP="00C1193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C11937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Цифровые инструменты в работе переводчика.</w:t>
      </w:r>
    </w:p>
    <w:p w14:paraId="2286E4CB" w14:textId="77777777" w:rsidR="00C11937" w:rsidRDefault="00C11937" w:rsidP="00C1193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C11937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Современные методики обучения отраслевому переводу.</w:t>
      </w:r>
    </w:p>
    <w:p w14:paraId="232AB5FE" w14:textId="18444FC4" w:rsidR="00C11937" w:rsidRPr="00C11937" w:rsidRDefault="00C11937" w:rsidP="00C1193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C11937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Невербальный код в цифровом пространстве: как переводить "культуру"</w:t>
      </w:r>
    </w:p>
    <w:p w14:paraId="38949529" w14:textId="77777777" w:rsidR="00C11937" w:rsidRPr="00C11937" w:rsidRDefault="00C11937" w:rsidP="00C1193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C11937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Цифровой </w:t>
      </w:r>
      <w:proofErr w:type="gramStart"/>
      <w:r w:rsidRPr="00C11937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со-автор</w:t>
      </w:r>
      <w:proofErr w:type="gramEnd"/>
      <w:r w:rsidRPr="00C11937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: использование ИИ на разных этапах перевода.</w:t>
      </w:r>
    </w:p>
    <w:p w14:paraId="7C82411D" w14:textId="77777777" w:rsidR="00C11937" w:rsidRPr="00C11937" w:rsidRDefault="00C11937" w:rsidP="00C11937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C11937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Дидактика переводческой деятельности: наставники и их ученики.</w:t>
      </w:r>
    </w:p>
    <w:p w14:paraId="1B06FDF9" w14:textId="77777777" w:rsidR="003974DF" w:rsidRPr="006B4C7B" w:rsidRDefault="003974DF" w:rsidP="003974DF">
      <w:pPr>
        <w:shd w:val="clear" w:color="auto" w:fill="FFFFFF"/>
        <w:spacing w:after="0" w:line="240" w:lineRule="auto"/>
        <w:ind w:left="99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C096AEE" w14:textId="77777777" w:rsidR="006B4C7B" w:rsidRPr="00C11937" w:rsidRDefault="006B4C7B" w:rsidP="006B4C7B">
      <w:pPr>
        <w:shd w:val="clear" w:color="auto" w:fill="FFFFFF"/>
        <w:spacing w:after="0" w:line="240" w:lineRule="auto"/>
        <w:ind w:left="99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EE5C593" w14:textId="3521420A" w:rsidR="00134929" w:rsidRPr="00C11937" w:rsidRDefault="00A71C25" w:rsidP="006B4C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11937">
        <w:rPr>
          <w:rFonts w:ascii="Times New Roman" w:eastAsia="Times New Roman" w:hAnsi="Times New Roman" w:cs="Times New Roman"/>
          <w:b/>
          <w:color w:val="1F3864"/>
          <w:sz w:val="28"/>
          <w:szCs w:val="28"/>
          <w:u w:val="single" w:color="1F3864"/>
          <w:lang w:val="ru-RU"/>
        </w:rPr>
        <w:t>Оргкомитет конференции:</w:t>
      </w:r>
    </w:p>
    <w:p w14:paraId="0FD97970" w14:textId="77777777" w:rsidR="00134929" w:rsidRPr="00C11937" w:rsidRDefault="00A71C25">
      <w:pPr>
        <w:spacing w:after="59"/>
        <w:ind w:left="381"/>
        <w:rPr>
          <w:rFonts w:ascii="Times New Roman" w:hAnsi="Times New Roman" w:cs="Times New Roman"/>
          <w:sz w:val="28"/>
          <w:szCs w:val="28"/>
          <w:lang w:val="ru-RU"/>
        </w:rPr>
      </w:pPr>
      <w:r w:rsidRPr="00C11937">
        <w:rPr>
          <w:rFonts w:ascii="Times New Roman" w:eastAsia="Times New Roman" w:hAnsi="Times New Roman" w:cs="Times New Roman"/>
          <w:b/>
          <w:color w:val="1F3864"/>
          <w:sz w:val="28"/>
          <w:szCs w:val="28"/>
          <w:lang w:val="ru-RU"/>
        </w:rPr>
        <w:t xml:space="preserve"> </w:t>
      </w:r>
      <w:r w:rsidRPr="00C1193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251479C8" w14:textId="3C2E4D5F" w:rsidR="00134929" w:rsidRPr="00C11937" w:rsidRDefault="00A71C25">
      <w:pPr>
        <w:spacing w:after="105" w:line="297" w:lineRule="auto"/>
        <w:ind w:left="361" w:right="321" w:hanging="1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119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Председатель</w:t>
      </w:r>
      <w:r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: </w:t>
      </w:r>
      <w:r w:rsidR="006E43E0" w:rsidRPr="00C119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А.А. Костин</w:t>
      </w:r>
      <w:r w:rsidR="006E43E0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– </w:t>
      </w:r>
      <w:r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Первый проректор по научной работе РУДН, профессор, д.м.н., член-корреспондент РАН. </w:t>
      </w:r>
      <w:r w:rsidRPr="00C119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</w:t>
      </w:r>
    </w:p>
    <w:p w14:paraId="5E04031F" w14:textId="77777777" w:rsidR="00951A6F" w:rsidRPr="00C11937" w:rsidRDefault="00A71C25">
      <w:pPr>
        <w:spacing w:after="5" w:line="297" w:lineRule="auto"/>
        <w:ind w:left="716" w:right="321" w:hanging="36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119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Зам. председателя:</w:t>
      </w:r>
      <w:r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C119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</w:p>
    <w:p w14:paraId="1D90BB0F" w14:textId="6DFC0E83" w:rsidR="00134929" w:rsidRPr="00C11937" w:rsidRDefault="00A71C25" w:rsidP="00786F13">
      <w:pPr>
        <w:spacing w:after="5" w:line="297" w:lineRule="auto"/>
        <w:ind w:left="1134" w:right="321" w:hanging="36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11937">
        <w:rPr>
          <w:rFonts w:ascii="Times New Roman" w:eastAsia="Arial" w:hAnsi="Times New Roman" w:cs="Times New Roman"/>
          <w:color w:val="000000" w:themeColor="text1"/>
          <w:sz w:val="28"/>
          <w:szCs w:val="28"/>
          <w:lang w:val="ru-RU"/>
        </w:rPr>
        <w:t>•</w:t>
      </w:r>
      <w:r w:rsidR="00951A6F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6E43E0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86F13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6E43E0" w:rsidRPr="00C119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Н.Н. Гавриленко – </w:t>
      </w:r>
      <w:r w:rsidR="006E43E0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руководитель Школы дидактики перевода, </w:t>
      </w:r>
      <w:r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д. педагог. на</w:t>
      </w:r>
      <w:r w:rsid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ук</w:t>
      </w:r>
      <w:r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., проф. каф. иностранных языков инженерной </w:t>
      </w:r>
      <w:proofErr w:type="gramStart"/>
      <w:r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академии  РУДН</w:t>
      </w:r>
      <w:proofErr w:type="gramEnd"/>
      <w:r w:rsidR="00951A6F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-</w:t>
      </w:r>
      <w:r w:rsidRPr="00C119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– </w:t>
      </w:r>
      <w:proofErr w:type="spellStart"/>
      <w:r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 w:color="1F3864"/>
        </w:rPr>
        <w:t>didactrad</w:t>
      </w:r>
      <w:proofErr w:type="spellEnd"/>
      <w:r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 w:color="1F3864"/>
          <w:lang w:val="ru-RU"/>
        </w:rPr>
        <w:t>@</w:t>
      </w:r>
      <w:proofErr w:type="spellStart"/>
      <w:r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 w:color="1F3864"/>
        </w:rPr>
        <w:t>gmail</w:t>
      </w:r>
      <w:proofErr w:type="spellEnd"/>
      <w:r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 w:color="1F3864"/>
          <w:lang w:val="ru-RU"/>
        </w:rPr>
        <w:t>.</w:t>
      </w:r>
      <w:r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 w:color="1F3864"/>
        </w:rPr>
        <w:t>com</w:t>
      </w:r>
      <w:r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C119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</w:t>
      </w:r>
      <w:r w:rsidRPr="00C119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</w:t>
      </w:r>
    </w:p>
    <w:p w14:paraId="5464FA47" w14:textId="757FF8FB" w:rsidR="00134929" w:rsidRPr="00C11937" w:rsidRDefault="006E43E0">
      <w:pPr>
        <w:numPr>
          <w:ilvl w:val="0"/>
          <w:numId w:val="1"/>
        </w:numPr>
        <w:spacing w:after="16" w:line="320" w:lineRule="auto"/>
        <w:ind w:right="475" w:hanging="36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119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С.В. </w:t>
      </w:r>
      <w:proofErr w:type="spellStart"/>
      <w:r w:rsidRPr="00C119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Дмитриченкова</w:t>
      </w:r>
      <w:proofErr w:type="spellEnd"/>
      <w:r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– </w:t>
      </w:r>
      <w:r w:rsidR="00A71C25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зав</w:t>
      </w:r>
      <w:r w:rsidR="00544B61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едующий</w:t>
      </w:r>
      <w:r w:rsidR="00A71C25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каф</w:t>
      </w:r>
      <w:r w:rsidR="00544B61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едрой</w:t>
      </w:r>
      <w:r w:rsidR="00A71C25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иностранных языков инженерной академии РУДН, к.</w:t>
      </w:r>
      <w:r w:rsidR="00951A6F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71C25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педагог.н</w:t>
      </w:r>
      <w:proofErr w:type="spellEnd"/>
      <w:r w:rsidR="00A71C25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., доцент –- </w:t>
      </w:r>
      <w:proofErr w:type="spellStart"/>
      <w:r w:rsidR="00A71C25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 w:color="1F4E79"/>
        </w:rPr>
        <w:t>sw</w:t>
      </w:r>
      <w:proofErr w:type="spellEnd"/>
      <w:r w:rsidR="00A71C25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 w:color="1F4E79"/>
          <w:lang w:val="ru-RU"/>
        </w:rPr>
        <w:t>.</w:t>
      </w:r>
      <w:r w:rsidR="00A71C25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 w:color="1F4E79"/>
        </w:rPr>
        <w:t>wd</w:t>
      </w:r>
      <w:r w:rsidR="00A71C25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 w:color="1F4E79"/>
          <w:lang w:val="ru-RU"/>
        </w:rPr>
        <w:t>@</w:t>
      </w:r>
      <w:r w:rsidR="00A71C25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 w:color="1F4E79"/>
        </w:rPr>
        <w:t>mail</w:t>
      </w:r>
      <w:r w:rsidR="00A71C25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 w:color="1F4E79"/>
          <w:lang w:val="ru-RU"/>
        </w:rPr>
        <w:t>.</w:t>
      </w:r>
      <w:proofErr w:type="spellStart"/>
      <w:r w:rsidR="00A71C25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 w:color="1F4E79"/>
        </w:rPr>
        <w:t>ru</w:t>
      </w:r>
      <w:proofErr w:type="spellEnd"/>
      <w:r w:rsidR="00A71C25" w:rsidRPr="00C119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</w:t>
      </w:r>
      <w:r w:rsidR="00A71C25" w:rsidRPr="00C119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</w:p>
    <w:p w14:paraId="40E248BD" w14:textId="028F4903" w:rsidR="00134929" w:rsidRPr="00C11937" w:rsidRDefault="006E43E0" w:rsidP="006E43E0">
      <w:pPr>
        <w:numPr>
          <w:ilvl w:val="0"/>
          <w:numId w:val="1"/>
        </w:numPr>
        <w:spacing w:after="70" w:line="269" w:lineRule="auto"/>
        <w:ind w:right="475" w:hanging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119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Е.А. </w:t>
      </w:r>
      <w:proofErr w:type="spellStart"/>
      <w:r w:rsidRPr="00C119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Похолкова</w:t>
      </w:r>
      <w:proofErr w:type="spellEnd"/>
      <w:r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– </w:t>
      </w:r>
      <w:r w:rsidR="00A71C25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декан переводческого факультета М</w:t>
      </w:r>
      <w:r w:rsidR="00544B61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ГЛУ</w:t>
      </w:r>
      <w:r w:rsidR="00A71C25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к. филол. н</w:t>
      </w:r>
      <w:r w:rsidR="00951A6F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A71C25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доцент –</w:t>
      </w:r>
      <w:r w:rsidR="00A71C25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 w:color="1F4E79"/>
        </w:rPr>
        <w:t>pf</w:t>
      </w:r>
      <w:r w:rsidR="00A71C25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 w:color="1F4E79"/>
          <w:lang w:val="ru-RU"/>
        </w:rPr>
        <w:t>@</w:t>
      </w:r>
      <w:proofErr w:type="spellStart"/>
      <w:r w:rsidR="00A71C25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 w:color="1F4E79"/>
        </w:rPr>
        <w:t>linguanet</w:t>
      </w:r>
      <w:proofErr w:type="spellEnd"/>
      <w:r w:rsidR="00A71C25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 w:color="1F4E79"/>
          <w:lang w:val="ru-RU"/>
        </w:rPr>
        <w:t>.</w:t>
      </w:r>
      <w:proofErr w:type="spellStart"/>
      <w:r w:rsidR="00A71C25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 w:color="1F4E79"/>
        </w:rPr>
        <w:t>ru</w:t>
      </w:r>
      <w:proofErr w:type="spellEnd"/>
      <w:r w:rsidR="00A71C25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71C25" w:rsidRPr="00C119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3EBF271B" w14:textId="426A68DC" w:rsidR="00A23D42" w:rsidRPr="00C11937" w:rsidRDefault="006E43E0" w:rsidP="006E43E0">
      <w:pPr>
        <w:numPr>
          <w:ilvl w:val="0"/>
          <w:numId w:val="1"/>
        </w:numPr>
        <w:spacing w:after="31" w:line="269" w:lineRule="auto"/>
        <w:ind w:right="475" w:hanging="360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ru-RU"/>
        </w:rPr>
      </w:pPr>
      <w:r w:rsidRPr="00C119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М. В. </w:t>
      </w:r>
      <w:proofErr w:type="spellStart"/>
      <w:r w:rsidRPr="00C119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Берендяев</w:t>
      </w:r>
      <w:proofErr w:type="spellEnd"/>
      <w:r w:rsidRPr="00C119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– </w:t>
      </w:r>
      <w:r w:rsidR="00A23D42" w:rsidRPr="00C11937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доцент кафедры</w:t>
      </w:r>
      <w:r w:rsidR="00A23D42" w:rsidRPr="00C1193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ru-RU"/>
        </w:rPr>
        <w:t xml:space="preserve"> технологий и автоматизации перевода, Северный (Арктический) федеральный университет им. М.В. Ломоносова,</w:t>
      </w:r>
      <w:r w:rsidR="00A23D42" w:rsidRPr="00C1193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/>
        </w:rPr>
        <w:t xml:space="preserve"> </w:t>
      </w:r>
      <w:r w:rsidR="00A23D42" w:rsidRPr="00C11937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Бюро переводов АКМ-ВЕСТ</w:t>
      </w:r>
      <w:r w:rsidR="00A23D42" w:rsidRPr="00C1193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/>
        </w:rPr>
        <w:t xml:space="preserve"> –</w:t>
      </w:r>
      <w:r w:rsidR="00A23D42" w:rsidRPr="00C119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-</w:t>
      </w:r>
      <w:r w:rsidR="00A23D42" w:rsidRPr="00C119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hyperlink r:id="rId5" w:history="1">
        <w:r w:rsidR="00A23D42" w:rsidRPr="00C1193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mb</w:t>
        </w:r>
        <w:r w:rsidR="00A23D42" w:rsidRPr="00C1193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@</w:t>
        </w:r>
        <w:proofErr w:type="spellStart"/>
        <w:r w:rsidR="00A23D42" w:rsidRPr="00C1193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akmw</w:t>
        </w:r>
        <w:proofErr w:type="spellEnd"/>
        <w:r w:rsidR="00A23D42" w:rsidRPr="00C1193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="00A23D42" w:rsidRPr="00C1193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ru</w:t>
        </w:r>
        <w:proofErr w:type="spellEnd"/>
      </w:hyperlink>
    </w:p>
    <w:p w14:paraId="191D5451" w14:textId="0D502A5F" w:rsidR="00544B61" w:rsidRPr="00C11937" w:rsidRDefault="006E43E0" w:rsidP="006E43E0">
      <w:pPr>
        <w:numPr>
          <w:ilvl w:val="0"/>
          <w:numId w:val="1"/>
        </w:numPr>
        <w:spacing w:after="31" w:line="269" w:lineRule="auto"/>
        <w:ind w:right="475" w:hanging="360"/>
        <w:jc w:val="both"/>
        <w:rPr>
          <w:rStyle w:val="a4"/>
          <w:rFonts w:ascii="Times New Roman" w:hAnsi="Times New Roman" w:cs="Times New Roman"/>
          <w:iCs/>
          <w:color w:val="000000" w:themeColor="text1"/>
          <w:sz w:val="28"/>
          <w:szCs w:val="28"/>
          <w:u w:val="none"/>
          <w:lang w:val="ru-RU"/>
        </w:rPr>
      </w:pPr>
      <w:r w:rsidRPr="00C1193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ru-RU"/>
        </w:rPr>
        <w:t>Л.А. Нефедова</w:t>
      </w:r>
      <w:r w:rsidRPr="00C1193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C119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</w:t>
      </w:r>
      <w:r w:rsidRPr="00C1193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>декан факультета лингвистики и перевода</w:t>
      </w:r>
      <w:r w:rsidR="00786F13" w:rsidRPr="00C1193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>,</w:t>
      </w:r>
      <w:r w:rsidRPr="00C1193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ru-RU" w:eastAsia="ru-RU"/>
        </w:rPr>
        <w:t xml:space="preserve"> д.ф.н., профессор кафедры романо-германских языков и перевода</w:t>
      </w:r>
      <w:r w:rsidRPr="00C1193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 xml:space="preserve">, </w:t>
      </w:r>
      <w:r w:rsidRPr="00C11937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Чел</w:t>
      </w:r>
      <w:r w:rsidR="00786F13" w:rsidRPr="00C11937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>ГУ</w:t>
      </w:r>
      <w:r w:rsidRPr="00C11937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 xml:space="preserve"> </w:t>
      </w:r>
      <w:r w:rsidR="00786F13" w:rsidRPr="00C11937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 xml:space="preserve">–  </w:t>
      </w:r>
      <w:hyperlink r:id="rId6" w:history="1">
        <w:r w:rsidR="00786F13" w:rsidRPr="00C11937">
          <w:rPr>
            <w:rStyle w:val="a4"/>
            <w:rFonts w:ascii="Times New Roman" w:hAnsi="Times New Roman" w:cs="Times New Roman"/>
            <w:bCs/>
            <w:sz w:val="28"/>
            <w:szCs w:val="28"/>
          </w:rPr>
          <w:t>lan</w:t>
        </w:r>
        <w:r w:rsidR="00786F13" w:rsidRPr="00C11937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2@</w:t>
        </w:r>
        <w:r w:rsidR="00786F13" w:rsidRPr="00C11937">
          <w:rPr>
            <w:rStyle w:val="a4"/>
            <w:rFonts w:ascii="Times New Roman" w:hAnsi="Times New Roman" w:cs="Times New Roman"/>
            <w:bCs/>
            <w:sz w:val="28"/>
            <w:szCs w:val="28"/>
          </w:rPr>
          <w:t>mail</w:t>
        </w:r>
        <w:r w:rsidR="00786F13" w:rsidRPr="00C11937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.</w:t>
        </w:r>
        <w:proofErr w:type="spellStart"/>
        <w:r w:rsidR="00786F13" w:rsidRPr="00C11937">
          <w:rPr>
            <w:rStyle w:val="a4"/>
            <w:rFonts w:ascii="Times New Roman" w:hAnsi="Times New Roman" w:cs="Times New Roman"/>
            <w:bCs/>
            <w:sz w:val="28"/>
            <w:szCs w:val="28"/>
          </w:rPr>
          <w:t>ru</w:t>
        </w:r>
        <w:proofErr w:type="spellEnd"/>
      </w:hyperlink>
    </w:p>
    <w:p w14:paraId="6F37283F" w14:textId="54990604" w:rsidR="00786F13" w:rsidRPr="00C11937" w:rsidRDefault="00786F13" w:rsidP="00786F13">
      <w:pPr>
        <w:numPr>
          <w:ilvl w:val="0"/>
          <w:numId w:val="1"/>
        </w:numPr>
        <w:spacing w:after="31" w:line="269" w:lineRule="auto"/>
        <w:ind w:right="475" w:hanging="360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ru-RU"/>
        </w:rPr>
      </w:pPr>
      <w:r w:rsidRPr="00C119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К.С. Карданова-Бирюкова</w:t>
      </w:r>
      <w:r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– </w:t>
      </w:r>
      <w:r w:rsidR="00A71C25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заведующий кафедрой языкознания и переводоведения ИИЯ МГПУ, канд.</w:t>
      </w:r>
      <w:r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71C25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филол. наук, доцент –– </w:t>
      </w:r>
      <w:hyperlink r:id="rId7" w:history="1">
        <w:r w:rsidRPr="00C11937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kardanova</w:t>
        </w:r>
        <w:r w:rsidRPr="00C11937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/>
          </w:rPr>
          <w:t>81@</w:t>
        </w:r>
        <w:r w:rsidRPr="00C11937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yandex</w:t>
        </w:r>
        <w:r w:rsidRPr="00C11937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C11937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ru</w:t>
        </w:r>
        <w:proofErr w:type="spellEnd"/>
      </w:hyperlink>
    </w:p>
    <w:p w14:paraId="3E4CCE52" w14:textId="1BC5FC8C" w:rsidR="004A37B4" w:rsidRPr="00C11937" w:rsidRDefault="004A37B4" w:rsidP="00786F13">
      <w:pPr>
        <w:numPr>
          <w:ilvl w:val="0"/>
          <w:numId w:val="1"/>
        </w:numPr>
        <w:spacing w:after="31" w:line="269" w:lineRule="auto"/>
        <w:ind w:right="475" w:hanging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119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И.</w:t>
      </w:r>
      <w:r w:rsidRPr="00C11937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В. </w:t>
      </w:r>
      <w:proofErr w:type="spellStart"/>
      <w:r w:rsidRPr="00C11937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Убоженко</w:t>
      </w:r>
      <w:proofErr w:type="spellEnd"/>
      <w:r w:rsidRPr="00C11937">
        <w:rPr>
          <w:rFonts w:ascii="Times New Roman" w:hAnsi="Times New Roman" w:cs="Times New Roman"/>
          <w:iCs/>
          <w:color w:val="000000" w:themeColor="text1"/>
          <w:sz w:val="28"/>
          <w:szCs w:val="28"/>
          <w:lang w:val="ru-RU"/>
        </w:rPr>
        <w:t xml:space="preserve"> – </w:t>
      </w:r>
      <w:r w:rsidRPr="00C11937">
        <w:rPr>
          <w:rFonts w:ascii="Times New Roman" w:hAnsi="Times New Roman" w:cs="Times New Roman"/>
          <w:color w:val="1F3864" w:themeColor="accent1" w:themeShade="80"/>
          <w:sz w:val="28"/>
          <w:szCs w:val="28"/>
          <w:lang w:val="ru-RU"/>
        </w:rPr>
        <w:t xml:space="preserve">кандидат филологических наук, доцент </w:t>
      </w:r>
      <w:r w:rsidRPr="00C119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Школы иностранных языков НИУ "Высшая школа экономики", руководитель </w:t>
      </w:r>
      <w:r w:rsidRPr="00C11937">
        <w:rPr>
          <w:rFonts w:ascii="Times New Roman" w:hAnsi="Times New Roman" w:cs="Times New Roman"/>
          <w:sz w:val="28"/>
          <w:szCs w:val="28"/>
          <w:lang w:val="ru-RU"/>
        </w:rPr>
        <w:t xml:space="preserve">секции переводоведения и подготовки кадров Союза переводчиков России, член совета Школы дидактики перевода </w:t>
      </w:r>
      <w:r w:rsidRPr="00C119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</w:t>
      </w:r>
      <w:hyperlink r:id="rId8" w:history="1">
        <w:r w:rsidRPr="00C11937">
          <w:rPr>
            <w:rStyle w:val="a4"/>
            <w:rFonts w:ascii="Times New Roman" w:hAnsi="Times New Roman" w:cs="Times New Roman"/>
            <w:sz w:val="28"/>
            <w:szCs w:val="28"/>
          </w:rPr>
          <w:t>irina</w:t>
        </w:r>
        <w:r w:rsidRPr="00C1193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Pr="00C11937">
          <w:rPr>
            <w:rStyle w:val="a4"/>
            <w:rFonts w:ascii="Times New Roman" w:hAnsi="Times New Roman" w:cs="Times New Roman"/>
            <w:sz w:val="28"/>
            <w:szCs w:val="28"/>
          </w:rPr>
          <w:t>ubozhenko</w:t>
        </w:r>
        <w:r w:rsidRPr="00C1193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C11937">
          <w:rPr>
            <w:rStyle w:val="a4"/>
            <w:rFonts w:ascii="Times New Roman" w:hAnsi="Times New Roman" w:cs="Times New Roman"/>
            <w:sz w:val="28"/>
            <w:szCs w:val="28"/>
          </w:rPr>
          <w:t>mail</w:t>
        </w:r>
        <w:r w:rsidRPr="00C1193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C11937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</w:p>
    <w:p w14:paraId="4C86EF98" w14:textId="31BDA55C" w:rsidR="00786F13" w:rsidRPr="00C11937" w:rsidRDefault="00786F13" w:rsidP="003D2966">
      <w:pPr>
        <w:numPr>
          <w:ilvl w:val="0"/>
          <w:numId w:val="1"/>
        </w:numPr>
        <w:spacing w:after="168" w:line="269" w:lineRule="auto"/>
        <w:ind w:right="475" w:hanging="36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119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lastRenderedPageBreak/>
        <w:t>Н.В. Нечаева</w:t>
      </w:r>
      <w:r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– </w:t>
      </w:r>
      <w:r w:rsidR="003D2966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президент Ассоциации преподавателей перевода, доцент кафедры перевода РГПУ им. А.И.</w:t>
      </w:r>
      <w:r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3D2966" w:rsidRPr="00C119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Герцена – </w:t>
      </w:r>
      <w:hyperlink r:id="rId9" w:history="1">
        <w:r w:rsidRPr="00C11937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nechaevanata</w:t>
        </w:r>
        <w:r w:rsidRPr="00C11937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/>
          </w:rPr>
          <w:t>@</w:t>
        </w:r>
        <w:r w:rsidRPr="00C11937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bk</w:t>
        </w:r>
        <w:r w:rsidRPr="00C11937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r w:rsidRPr="00C11937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ru</w:t>
        </w:r>
      </w:hyperlink>
    </w:p>
    <w:p w14:paraId="7B1416C6" w14:textId="77777777" w:rsidR="00720CA7" w:rsidRPr="00720CA7" w:rsidRDefault="00720CA7" w:rsidP="00720CA7">
      <w:pPr>
        <w:pStyle w:val="a5"/>
        <w:spacing w:after="0"/>
        <w:ind w:left="1015"/>
        <w:rPr>
          <w:rFonts w:ascii="Times New Roman" w:hAnsi="Times New Roman" w:cs="Times New Roman"/>
          <w:sz w:val="24"/>
          <w:lang w:val="ru-RU"/>
        </w:rPr>
      </w:pPr>
    </w:p>
    <w:p w14:paraId="1325A1A0" w14:textId="77777777" w:rsidR="00134929" w:rsidRPr="003D2966" w:rsidRDefault="00A71C25">
      <w:pPr>
        <w:spacing w:after="50" w:line="266" w:lineRule="auto"/>
        <w:ind w:left="45" w:right="517" w:hanging="10"/>
        <w:jc w:val="both"/>
        <w:rPr>
          <w:lang w:val="ru-RU"/>
        </w:rPr>
      </w:pPr>
      <w:r w:rsidRPr="003D2966">
        <w:rPr>
          <w:rFonts w:ascii="Times New Roman" w:eastAsia="Times New Roman" w:hAnsi="Times New Roman" w:cs="Times New Roman"/>
          <w:b/>
          <w:sz w:val="24"/>
          <w:lang w:val="ru-RU"/>
        </w:rPr>
        <w:t xml:space="preserve">Рабочие языки: </w:t>
      </w: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русский, английский, испанский, немецкий и французский.  </w:t>
      </w:r>
      <w:r w:rsidRPr="003D2966">
        <w:rPr>
          <w:lang w:val="ru-RU"/>
        </w:rPr>
        <w:t xml:space="preserve">   </w:t>
      </w:r>
    </w:p>
    <w:p w14:paraId="696F8DB5" w14:textId="5CE70F2A" w:rsidR="00134929" w:rsidRPr="003D2966" w:rsidRDefault="00A71C25">
      <w:pPr>
        <w:spacing w:after="28" w:line="266" w:lineRule="auto"/>
        <w:ind w:left="45" w:right="517" w:hanging="10"/>
        <w:jc w:val="both"/>
        <w:rPr>
          <w:lang w:val="ru-RU"/>
        </w:rPr>
      </w:pP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Международная научно-практическая конференция «Профессионально-ориентированный перевод: реальность и перспективы» будет проходить </w:t>
      </w:r>
      <w:r w:rsidR="00C11937">
        <w:rPr>
          <w:rFonts w:ascii="Times New Roman" w:eastAsia="Times New Roman" w:hAnsi="Times New Roman" w:cs="Times New Roman"/>
          <w:b/>
          <w:sz w:val="24"/>
          <w:lang w:val="ru-RU"/>
        </w:rPr>
        <w:t>13, 14 и 15</w:t>
      </w:r>
      <w:r w:rsidRPr="003D2966">
        <w:rPr>
          <w:rFonts w:ascii="Times New Roman" w:eastAsia="Times New Roman" w:hAnsi="Times New Roman" w:cs="Times New Roman"/>
          <w:b/>
          <w:sz w:val="24"/>
          <w:lang w:val="ru-RU"/>
        </w:rPr>
        <w:t xml:space="preserve"> апреля 202</w:t>
      </w:r>
      <w:r w:rsidR="00C11937">
        <w:rPr>
          <w:rFonts w:ascii="Times New Roman" w:eastAsia="Times New Roman" w:hAnsi="Times New Roman" w:cs="Times New Roman"/>
          <w:b/>
          <w:sz w:val="24"/>
          <w:lang w:val="ru-RU"/>
        </w:rPr>
        <w:t>6</w:t>
      </w:r>
      <w:r w:rsidRPr="003D2966">
        <w:rPr>
          <w:rFonts w:ascii="Times New Roman" w:eastAsia="Times New Roman" w:hAnsi="Times New Roman" w:cs="Times New Roman"/>
          <w:b/>
          <w:sz w:val="24"/>
          <w:lang w:val="ru-RU"/>
        </w:rPr>
        <w:t xml:space="preserve"> г.</w:t>
      </w: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 в дистанционном формате.  </w:t>
      </w:r>
      <w:r w:rsidRPr="003D2966">
        <w:rPr>
          <w:lang w:val="ru-RU"/>
        </w:rPr>
        <w:t xml:space="preserve">   </w:t>
      </w:r>
    </w:p>
    <w:p w14:paraId="779C5475" w14:textId="77777777" w:rsidR="00134929" w:rsidRPr="003D2966" w:rsidRDefault="00A71C25">
      <w:pPr>
        <w:spacing w:after="190"/>
        <w:ind w:left="70"/>
        <w:rPr>
          <w:lang w:val="ru-RU"/>
        </w:rPr>
      </w:pP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3D2966">
        <w:rPr>
          <w:lang w:val="ru-RU"/>
        </w:rPr>
        <w:t xml:space="preserve">   </w:t>
      </w:r>
    </w:p>
    <w:p w14:paraId="4361086F" w14:textId="627AB8EB" w:rsidR="00134929" w:rsidRPr="003D2966" w:rsidRDefault="00A71C25">
      <w:pPr>
        <w:spacing w:after="28" w:line="266" w:lineRule="auto"/>
        <w:ind w:left="45" w:right="517" w:hanging="10"/>
        <w:jc w:val="both"/>
        <w:rPr>
          <w:lang w:val="ru-RU"/>
        </w:rPr>
      </w:pPr>
      <w:r w:rsidRPr="003D2966">
        <w:rPr>
          <w:rFonts w:ascii="Times New Roman" w:eastAsia="Times New Roman" w:hAnsi="Times New Roman" w:cs="Times New Roman"/>
          <w:sz w:val="24"/>
          <w:lang w:val="ru-RU"/>
        </w:rPr>
        <w:t>Регистрация для участия –</w:t>
      </w:r>
      <w:r w:rsidR="00F63E8D">
        <w:rPr>
          <w:rFonts w:ascii="Times New Roman" w:eastAsia="Times New Roman" w:hAnsi="Times New Roman" w:cs="Times New Roman"/>
          <w:b/>
          <w:sz w:val="24"/>
          <w:lang w:val="ru-RU"/>
        </w:rPr>
        <w:t xml:space="preserve"> с 10 января до </w:t>
      </w:r>
      <w:r w:rsidRPr="003D2966">
        <w:rPr>
          <w:rFonts w:ascii="Times New Roman" w:eastAsia="Times New Roman" w:hAnsi="Times New Roman" w:cs="Times New Roman"/>
          <w:b/>
          <w:sz w:val="24"/>
          <w:lang w:val="ru-RU"/>
        </w:rPr>
        <w:t>10 апреля 202</w:t>
      </w:r>
      <w:r w:rsidR="00C11937">
        <w:rPr>
          <w:rFonts w:ascii="Times New Roman" w:eastAsia="Times New Roman" w:hAnsi="Times New Roman" w:cs="Times New Roman"/>
          <w:b/>
          <w:sz w:val="24"/>
          <w:lang w:val="ru-RU"/>
        </w:rPr>
        <w:t>6</w:t>
      </w:r>
      <w:r w:rsidRPr="003D2966">
        <w:rPr>
          <w:rFonts w:ascii="Times New Roman" w:eastAsia="Times New Roman" w:hAnsi="Times New Roman" w:cs="Times New Roman"/>
          <w:b/>
          <w:sz w:val="24"/>
          <w:lang w:val="ru-RU"/>
        </w:rPr>
        <w:t xml:space="preserve"> г.</w:t>
      </w: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 на сайте Школы дидактики перевода </w:t>
      </w:r>
      <w:r>
        <w:rPr>
          <w:rFonts w:ascii="Times New Roman" w:eastAsia="Times New Roman" w:hAnsi="Times New Roman" w:cs="Times New Roman"/>
          <w:sz w:val="24"/>
          <w:lang w:val="ru-RU"/>
        </w:rPr>
        <w:t>в разделе</w:t>
      </w: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5051B0">
        <w:rPr>
          <w:rFonts w:ascii="Times New Roman" w:eastAsia="Times New Roman" w:hAnsi="Times New Roman" w:cs="Times New Roman"/>
          <w:color w:val="000000" w:themeColor="text1"/>
          <w:sz w:val="24"/>
          <w:highlight w:val="red"/>
          <w:lang w:val="ru-RU"/>
        </w:rPr>
        <w:t>СОБЫТИЯ.</w:t>
      </w:r>
      <w:r w:rsidRPr="005051B0">
        <w:rPr>
          <w:rFonts w:ascii="Times New Roman" w:eastAsia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Pr="005051B0">
        <w:rPr>
          <w:color w:val="000000" w:themeColor="text1"/>
          <w:lang w:val="ru-RU"/>
        </w:rPr>
        <w:t xml:space="preserve"> </w:t>
      </w:r>
    </w:p>
    <w:p w14:paraId="7C8D74F2" w14:textId="2C5EF367" w:rsidR="00134929" w:rsidRPr="003D2966" w:rsidRDefault="00A71C25" w:rsidP="00F63E8D">
      <w:pPr>
        <w:spacing w:after="64" w:line="266" w:lineRule="auto"/>
        <w:ind w:left="45" w:right="517" w:hanging="10"/>
        <w:jc w:val="both"/>
        <w:rPr>
          <w:lang w:val="ru-RU"/>
        </w:rPr>
      </w:pP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Статьи в сборник научных трудов (входит в РИНЦ, статьи публикуются бесплатно) принимаются </w:t>
      </w:r>
      <w:r w:rsidRPr="003D2966">
        <w:rPr>
          <w:rFonts w:ascii="Times New Roman" w:eastAsia="Times New Roman" w:hAnsi="Times New Roman" w:cs="Times New Roman"/>
          <w:b/>
          <w:sz w:val="24"/>
          <w:lang w:val="ru-RU"/>
        </w:rPr>
        <w:t>до 30 апреля 202</w:t>
      </w:r>
      <w:r w:rsidR="00C11937">
        <w:rPr>
          <w:rFonts w:ascii="Times New Roman" w:eastAsia="Times New Roman" w:hAnsi="Times New Roman" w:cs="Times New Roman"/>
          <w:b/>
          <w:sz w:val="24"/>
          <w:lang w:val="ru-RU"/>
        </w:rPr>
        <w:t>6</w:t>
      </w:r>
      <w:r w:rsidRPr="003D2966">
        <w:rPr>
          <w:rFonts w:ascii="Times New Roman" w:eastAsia="Times New Roman" w:hAnsi="Times New Roman" w:cs="Times New Roman"/>
          <w:b/>
          <w:sz w:val="24"/>
          <w:lang w:val="ru-RU"/>
        </w:rPr>
        <w:t xml:space="preserve"> г.</w:t>
      </w: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 по электронной почте </w:t>
      </w:r>
      <w:r w:rsidRPr="003D2966">
        <w:rPr>
          <w:rFonts w:ascii="Times New Roman" w:eastAsia="Times New Roman" w:hAnsi="Times New Roman" w:cs="Times New Roman"/>
          <w:i/>
          <w:sz w:val="24"/>
          <w:lang w:val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563C1"/>
          <w:sz w:val="24"/>
          <w:u w:val="single" w:color="0563C1"/>
        </w:rPr>
        <w:t>iandryshenko</w:t>
      </w:r>
      <w:proofErr w:type="spellEnd"/>
      <w:r w:rsidRPr="003D2966">
        <w:rPr>
          <w:rFonts w:ascii="Times New Roman" w:eastAsia="Times New Roman" w:hAnsi="Times New Roman" w:cs="Times New Roman"/>
          <w:color w:val="0563C1"/>
          <w:sz w:val="24"/>
          <w:u w:val="single" w:color="0563C1"/>
          <w:lang w:val="ru-RU"/>
        </w:rPr>
        <w:t>@</w:t>
      </w:r>
      <w:r>
        <w:rPr>
          <w:rFonts w:ascii="Times New Roman" w:eastAsia="Times New Roman" w:hAnsi="Times New Roman" w:cs="Times New Roman"/>
          <w:color w:val="0563C1"/>
          <w:sz w:val="24"/>
          <w:u w:val="single" w:color="0563C1"/>
        </w:rPr>
        <w:t>list</w:t>
      </w:r>
      <w:r w:rsidRPr="003D2966">
        <w:rPr>
          <w:rFonts w:ascii="Times New Roman" w:eastAsia="Times New Roman" w:hAnsi="Times New Roman" w:cs="Times New Roman"/>
          <w:color w:val="0563C1"/>
          <w:sz w:val="24"/>
          <w:u w:val="single" w:color="0563C1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563C1"/>
          <w:sz w:val="24"/>
          <w:u w:val="single" w:color="0563C1"/>
        </w:rPr>
        <w:t>ru</w:t>
      </w:r>
      <w:proofErr w:type="spellEnd"/>
      <w:r w:rsidRPr="003D2966">
        <w:rPr>
          <w:rFonts w:ascii="Times New Roman" w:eastAsia="Times New Roman" w:hAnsi="Times New Roman" w:cs="Times New Roman"/>
          <w:b/>
          <w:sz w:val="24"/>
          <w:lang w:val="ru-RU"/>
        </w:rPr>
        <w:t xml:space="preserve"> (</w:t>
      </w:r>
      <w:r w:rsidRPr="003D2966">
        <w:rPr>
          <w:rFonts w:ascii="Times New Roman" w:eastAsia="Times New Roman" w:hAnsi="Times New Roman" w:cs="Times New Roman"/>
          <w:i/>
          <w:sz w:val="24"/>
          <w:lang w:val="ru-RU"/>
        </w:rPr>
        <w:t xml:space="preserve">Ирина </w:t>
      </w:r>
      <w:r w:rsidRPr="003D2966">
        <w:rPr>
          <w:lang w:val="ru-RU"/>
        </w:rPr>
        <w:t xml:space="preserve"> </w:t>
      </w:r>
    </w:p>
    <w:p w14:paraId="59CC53F6" w14:textId="77777777" w:rsidR="00134929" w:rsidRPr="003D2966" w:rsidRDefault="00A71C25">
      <w:pPr>
        <w:spacing w:after="66" w:line="264" w:lineRule="auto"/>
        <w:ind w:left="40" w:right="486" w:hanging="10"/>
        <w:jc w:val="both"/>
        <w:rPr>
          <w:lang w:val="ru-RU"/>
        </w:rPr>
      </w:pPr>
      <w:r w:rsidRPr="003D2966">
        <w:rPr>
          <w:rFonts w:ascii="Times New Roman" w:eastAsia="Times New Roman" w:hAnsi="Times New Roman" w:cs="Times New Roman"/>
          <w:i/>
          <w:sz w:val="24"/>
          <w:lang w:val="ru-RU"/>
        </w:rPr>
        <w:t>Андрющенко).</w:t>
      </w:r>
      <w:r w:rsidRPr="003D2966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  <w:r w:rsidRPr="003D2966">
        <w:rPr>
          <w:lang w:val="ru-RU"/>
        </w:rPr>
        <w:t xml:space="preserve">   </w:t>
      </w:r>
    </w:p>
    <w:p w14:paraId="0EBDDB83" w14:textId="77777777" w:rsidR="00134929" w:rsidRPr="003D2966" w:rsidRDefault="00A71C25">
      <w:pPr>
        <w:spacing w:after="37"/>
        <w:ind w:left="70"/>
        <w:rPr>
          <w:lang w:val="ru-RU"/>
        </w:rPr>
      </w:pPr>
      <w:r w:rsidRPr="003D2966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  <w:r w:rsidRPr="003D2966">
        <w:rPr>
          <w:lang w:val="ru-RU"/>
        </w:rPr>
        <w:t xml:space="preserve">   </w:t>
      </w:r>
    </w:p>
    <w:p w14:paraId="249AED95" w14:textId="77777777" w:rsidR="00134929" w:rsidRPr="003D2966" w:rsidRDefault="00A71C25">
      <w:pPr>
        <w:spacing w:after="38" w:line="269" w:lineRule="auto"/>
        <w:ind w:left="20" w:right="510" w:hanging="10"/>
        <w:jc w:val="both"/>
        <w:rPr>
          <w:lang w:val="ru-RU"/>
        </w:rPr>
      </w:pPr>
      <w:r w:rsidRPr="003D2966">
        <w:rPr>
          <w:rFonts w:ascii="Times New Roman" w:eastAsia="Times New Roman" w:hAnsi="Times New Roman" w:cs="Times New Roman"/>
          <w:b/>
          <w:sz w:val="24"/>
          <w:lang w:val="ru-RU"/>
        </w:rPr>
        <w:t xml:space="preserve">Организационный комитет оставляет за собой право не рассматривать статьи, присланные позднее указанного срока и не соответствующие указанной тематике конференции. </w:t>
      </w: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3D2966">
        <w:rPr>
          <w:lang w:val="ru-RU"/>
        </w:rPr>
        <w:t xml:space="preserve">   </w:t>
      </w:r>
    </w:p>
    <w:p w14:paraId="45861BCD" w14:textId="77777777" w:rsidR="00C11937" w:rsidRDefault="00C11937">
      <w:pPr>
        <w:spacing w:after="12"/>
        <w:ind w:left="10" w:right="489" w:hanging="10"/>
        <w:jc w:val="center"/>
        <w:rPr>
          <w:rFonts w:ascii="Times New Roman" w:eastAsia="Times New Roman" w:hAnsi="Times New Roman" w:cs="Times New Roman"/>
          <w:sz w:val="24"/>
          <w:lang w:val="ru-RU"/>
        </w:rPr>
      </w:pPr>
    </w:p>
    <w:p w14:paraId="206FB357" w14:textId="61E912E1" w:rsidR="00134929" w:rsidRPr="003D2966" w:rsidRDefault="00A71C25">
      <w:pPr>
        <w:spacing w:after="12"/>
        <w:ind w:left="10" w:right="489" w:hanging="10"/>
        <w:jc w:val="center"/>
        <w:rPr>
          <w:lang w:val="ru-RU"/>
        </w:rPr>
      </w:pPr>
      <w:r w:rsidRPr="003D2966">
        <w:rPr>
          <w:rFonts w:ascii="Times New Roman" w:eastAsia="Times New Roman" w:hAnsi="Times New Roman" w:cs="Times New Roman"/>
          <w:b/>
          <w:sz w:val="24"/>
          <w:u w:val="single" w:color="000000"/>
          <w:lang w:val="ru-RU"/>
        </w:rPr>
        <w:t>Публикация статей</w:t>
      </w:r>
      <w:r w:rsidRPr="003D2966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  <w:r w:rsidRPr="003D2966">
        <w:rPr>
          <w:lang w:val="ru-RU"/>
        </w:rPr>
        <w:t xml:space="preserve">   </w:t>
      </w:r>
    </w:p>
    <w:p w14:paraId="783FC1AE" w14:textId="4A4EAB33" w:rsidR="00134929" w:rsidRPr="003D2966" w:rsidRDefault="00A71C25">
      <w:pPr>
        <w:spacing w:after="28" w:line="266" w:lineRule="auto"/>
        <w:ind w:left="45" w:right="517" w:hanging="10"/>
        <w:jc w:val="both"/>
        <w:rPr>
          <w:lang w:val="ru-RU"/>
        </w:rPr>
      </w:pPr>
      <w:r w:rsidRPr="003D2966">
        <w:rPr>
          <w:rFonts w:ascii="Times New Roman" w:eastAsia="Times New Roman" w:hAnsi="Times New Roman" w:cs="Times New Roman"/>
          <w:sz w:val="24"/>
          <w:lang w:val="ru-RU"/>
        </w:rPr>
        <w:t>После проведения конференции статьи, прошедшие рецензирование, будут опубликованы в сборнике научных трудов №1</w:t>
      </w:r>
      <w:r w:rsidR="00F22141">
        <w:rPr>
          <w:rFonts w:ascii="Times New Roman" w:eastAsia="Times New Roman" w:hAnsi="Times New Roman" w:cs="Times New Roman"/>
          <w:sz w:val="24"/>
          <w:lang w:val="ru-RU"/>
        </w:rPr>
        <w:t>8</w:t>
      </w: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. Данный сборник будет зарегистрирован в наукометрической </w:t>
      </w:r>
      <w:r w:rsidRPr="003D2966">
        <w:rPr>
          <w:rFonts w:ascii="Times New Roman" w:eastAsia="Times New Roman" w:hAnsi="Times New Roman" w:cs="Times New Roman"/>
          <w:b/>
          <w:sz w:val="24"/>
          <w:lang w:val="ru-RU"/>
        </w:rPr>
        <w:t>базе РИНЦ,</w:t>
      </w: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 ему будет присвоен международный индекс </w:t>
      </w:r>
      <w:r>
        <w:rPr>
          <w:rFonts w:ascii="Times New Roman" w:eastAsia="Times New Roman" w:hAnsi="Times New Roman" w:cs="Times New Roman"/>
          <w:sz w:val="24"/>
        </w:rPr>
        <w:t>ISBN</w:t>
      </w: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r w:rsidRPr="003D2966">
        <w:rPr>
          <w:lang w:val="ru-RU"/>
        </w:rPr>
        <w:t xml:space="preserve">  </w:t>
      </w:r>
    </w:p>
    <w:p w14:paraId="40F62F71" w14:textId="77777777" w:rsidR="00134929" w:rsidRPr="003D2966" w:rsidRDefault="00A71C25">
      <w:pPr>
        <w:spacing w:after="50" w:line="266" w:lineRule="auto"/>
        <w:ind w:left="45" w:right="517" w:hanging="10"/>
        <w:jc w:val="both"/>
        <w:rPr>
          <w:lang w:val="ru-RU"/>
        </w:rPr>
      </w:pP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Публикация бесплатная. Сборник будет возможно приобрести по установленной цене. </w:t>
      </w:r>
      <w:r w:rsidRPr="003D2966">
        <w:rPr>
          <w:lang w:val="ru-RU"/>
        </w:rPr>
        <w:t xml:space="preserve">   </w:t>
      </w:r>
    </w:p>
    <w:p w14:paraId="3F86C603" w14:textId="77777777" w:rsidR="00134929" w:rsidRPr="003D2966" w:rsidRDefault="00A71C25">
      <w:pPr>
        <w:spacing w:after="197"/>
        <w:ind w:left="50"/>
        <w:jc w:val="center"/>
        <w:rPr>
          <w:lang w:val="ru-RU"/>
        </w:rPr>
      </w:pP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3D2966">
        <w:rPr>
          <w:lang w:val="ru-RU"/>
        </w:rPr>
        <w:t xml:space="preserve">   </w:t>
      </w:r>
    </w:p>
    <w:p w14:paraId="30673144" w14:textId="77777777" w:rsidR="00134929" w:rsidRPr="00A71C25" w:rsidRDefault="00A71C25">
      <w:pPr>
        <w:spacing w:after="53" w:line="296" w:lineRule="auto"/>
        <w:ind w:left="70" w:right="3722" w:firstLine="3777"/>
        <w:rPr>
          <w:lang w:val="ru-RU"/>
        </w:rPr>
      </w:pPr>
      <w:r w:rsidRPr="003D2966">
        <w:rPr>
          <w:rFonts w:ascii="Times New Roman" w:eastAsia="Times New Roman" w:hAnsi="Times New Roman" w:cs="Times New Roman"/>
          <w:b/>
          <w:sz w:val="24"/>
          <w:u w:val="single" w:color="000000"/>
          <w:lang w:val="ru-RU"/>
        </w:rPr>
        <w:t>Основной адрес:</w:t>
      </w:r>
      <w:r w:rsidRPr="003D2966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  <w:r w:rsidRPr="003D2966">
        <w:rPr>
          <w:lang w:val="ru-RU"/>
        </w:rPr>
        <w:t xml:space="preserve"> </w:t>
      </w: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Сайт </w:t>
      </w:r>
      <w:hyperlink r:id="rId10">
        <w:r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w</w:t>
        </w:r>
      </w:hyperlink>
      <w:hyperlink r:id="rId11">
        <w:r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w</w:t>
        </w:r>
      </w:hyperlink>
      <w:hyperlink r:id="rId12">
        <w:r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w</w:t>
        </w:r>
      </w:hyperlink>
      <w:hyperlink r:id="rId13">
        <w:r w:rsidRPr="003D2966">
          <w:rPr>
            <w:rFonts w:ascii="Times New Roman" w:eastAsia="Times New Roman" w:hAnsi="Times New Roman" w:cs="Times New Roman"/>
            <w:color w:val="0563C1"/>
            <w:sz w:val="24"/>
            <w:u w:val="single" w:color="0563C1"/>
            <w:lang w:val="ru-RU"/>
          </w:rPr>
          <w:t>.</w:t>
        </w:r>
      </w:hyperlink>
      <w:hyperlink r:id="rId14">
        <w:proofErr w:type="spellStart"/>
        <w:r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gavrile</w:t>
        </w:r>
      </w:hyperlink>
      <w:hyperlink r:id="rId15">
        <w:r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n</w:t>
        </w:r>
      </w:hyperlink>
      <w:hyperlink r:id="rId16">
        <w:r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k</w:t>
        </w:r>
      </w:hyperlink>
      <w:hyperlink r:id="rId17">
        <w:r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o</w:t>
        </w:r>
        <w:proofErr w:type="spellEnd"/>
      </w:hyperlink>
      <w:hyperlink r:id="rId18">
        <w:r w:rsidRPr="003D2966">
          <w:rPr>
            <w:rFonts w:ascii="Times New Roman" w:eastAsia="Times New Roman" w:hAnsi="Times New Roman" w:cs="Times New Roman"/>
            <w:color w:val="0563C1"/>
            <w:sz w:val="24"/>
            <w:u w:val="single" w:color="0563C1"/>
            <w:lang w:val="ru-RU"/>
          </w:rPr>
          <w:t>-</w:t>
        </w:r>
      </w:hyperlink>
      <w:hyperlink r:id="rId19">
        <w:proofErr w:type="spellStart"/>
        <w:r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n</w:t>
        </w:r>
      </w:hyperlink>
      <w:hyperlink r:id="rId20">
        <w:r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n</w:t>
        </w:r>
        <w:proofErr w:type="spellEnd"/>
      </w:hyperlink>
      <w:hyperlink r:id="rId21">
        <w:r w:rsidRPr="003D2966">
          <w:rPr>
            <w:rFonts w:ascii="Times New Roman" w:eastAsia="Times New Roman" w:hAnsi="Times New Roman" w:cs="Times New Roman"/>
            <w:color w:val="0563C1"/>
            <w:sz w:val="24"/>
            <w:u w:val="single" w:color="0563C1"/>
            <w:lang w:val="ru-RU"/>
          </w:rPr>
          <w:t>.</w:t>
        </w:r>
      </w:hyperlink>
      <w:hyperlink r:id="rId22">
        <w:proofErr w:type="spellStart"/>
        <w:r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r</w:t>
        </w:r>
      </w:hyperlink>
      <w:hyperlink r:id="rId23">
        <w:r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u</w:t>
        </w:r>
        <w:proofErr w:type="spellEnd"/>
      </w:hyperlink>
      <w:hyperlink r:id="rId24">
        <w:r w:rsidRPr="00A71C25">
          <w:rPr>
            <w:rFonts w:ascii="Times New Roman" w:eastAsia="Times New Roman" w:hAnsi="Times New Roman" w:cs="Times New Roman"/>
            <w:sz w:val="24"/>
            <w:lang w:val="ru-RU"/>
          </w:rPr>
          <w:t xml:space="preserve"> </w:t>
        </w:r>
      </w:hyperlink>
      <w:hyperlink r:id="rId25">
        <w:r w:rsidRPr="00A71C25">
          <w:rPr>
            <w:lang w:val="ru-RU"/>
          </w:rPr>
          <w:t xml:space="preserve">   </w:t>
        </w:r>
      </w:hyperlink>
    </w:p>
    <w:p w14:paraId="01D9BED2" w14:textId="77777777" w:rsidR="00134929" w:rsidRPr="00A71C25" w:rsidRDefault="00A71C25">
      <w:pPr>
        <w:spacing w:after="0"/>
        <w:ind w:left="70"/>
        <w:rPr>
          <w:lang w:val="ru-RU"/>
        </w:rPr>
      </w:pPr>
      <w:r w:rsidRPr="00A71C25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A71C25">
        <w:rPr>
          <w:lang w:val="ru-RU"/>
        </w:rPr>
        <w:t xml:space="preserve">   </w:t>
      </w:r>
    </w:p>
    <w:p w14:paraId="570E4E77" w14:textId="77777777" w:rsidR="00134929" w:rsidRPr="00A71C25" w:rsidRDefault="00A71C25">
      <w:pPr>
        <w:spacing w:after="57"/>
        <w:ind w:left="70"/>
        <w:rPr>
          <w:lang w:val="ru-RU"/>
        </w:rPr>
      </w:pPr>
      <w:r w:rsidRPr="00A71C25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A71C25">
        <w:rPr>
          <w:lang w:val="ru-RU"/>
        </w:rPr>
        <w:t xml:space="preserve">   </w:t>
      </w:r>
    </w:p>
    <w:p w14:paraId="5AE51FE4" w14:textId="77777777" w:rsidR="00134929" w:rsidRPr="00A71C25" w:rsidRDefault="00A71C25">
      <w:pPr>
        <w:spacing w:after="28" w:line="266" w:lineRule="auto"/>
        <w:ind w:left="45" w:right="517" w:hanging="10"/>
        <w:jc w:val="both"/>
        <w:rPr>
          <w:lang w:val="ru-RU"/>
        </w:rPr>
      </w:pPr>
      <w:r w:rsidRPr="00A71C25">
        <w:rPr>
          <w:rFonts w:ascii="Times New Roman" w:eastAsia="Times New Roman" w:hAnsi="Times New Roman" w:cs="Times New Roman"/>
          <w:sz w:val="24"/>
          <w:lang w:val="ru-RU"/>
        </w:rPr>
        <w:t xml:space="preserve">Спасибо! Ждем Вас! </w:t>
      </w:r>
      <w:r w:rsidRPr="00A71C25">
        <w:rPr>
          <w:lang w:val="ru-RU"/>
        </w:rPr>
        <w:t xml:space="preserve">   </w:t>
      </w:r>
    </w:p>
    <w:p w14:paraId="230566EA" w14:textId="77777777" w:rsidR="00134929" w:rsidRPr="00A71C25" w:rsidRDefault="00A71C25">
      <w:pPr>
        <w:spacing w:after="249"/>
        <w:ind w:right="1499"/>
        <w:jc w:val="right"/>
        <w:rPr>
          <w:lang w:val="ru-RU"/>
        </w:rPr>
      </w:pPr>
      <w:r w:rsidRPr="00A71C25">
        <w:rPr>
          <w:rFonts w:ascii="Times New Roman" w:eastAsia="Times New Roman" w:hAnsi="Times New Roman" w:cs="Times New Roman"/>
          <w:sz w:val="24"/>
          <w:lang w:val="ru-RU"/>
        </w:rPr>
        <w:t xml:space="preserve">Оргкомитет конференции </w:t>
      </w:r>
      <w:r w:rsidRPr="00A71C25">
        <w:rPr>
          <w:lang w:val="ru-RU"/>
        </w:rPr>
        <w:t xml:space="preserve">   </w:t>
      </w:r>
    </w:p>
    <w:p w14:paraId="2149E6DE" w14:textId="77777777" w:rsidR="00134929" w:rsidRPr="00A71C25" w:rsidRDefault="00A71C25">
      <w:pPr>
        <w:spacing w:after="57"/>
        <w:ind w:left="70"/>
        <w:rPr>
          <w:lang w:val="ru-RU"/>
        </w:rPr>
      </w:pPr>
      <w:r w:rsidRPr="00A71C25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A71C25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  <w:r w:rsidRPr="00A71C25">
        <w:rPr>
          <w:lang w:val="ru-RU"/>
        </w:rPr>
        <w:t xml:space="preserve">   </w:t>
      </w:r>
    </w:p>
    <w:p w14:paraId="2B2A8D8B" w14:textId="77777777" w:rsidR="00134929" w:rsidRPr="00A71C25" w:rsidRDefault="00A71C25">
      <w:pPr>
        <w:spacing w:after="12"/>
        <w:ind w:left="10" w:right="483" w:hanging="10"/>
        <w:jc w:val="center"/>
        <w:rPr>
          <w:lang w:val="ru-RU"/>
        </w:rPr>
      </w:pPr>
      <w:r w:rsidRPr="00A71C25">
        <w:rPr>
          <w:rFonts w:ascii="Times New Roman" w:eastAsia="Times New Roman" w:hAnsi="Times New Roman" w:cs="Times New Roman"/>
          <w:b/>
          <w:sz w:val="24"/>
          <w:u w:val="single" w:color="000000"/>
          <w:lang w:val="ru-RU"/>
        </w:rPr>
        <w:t>Требования к оформлению статей</w:t>
      </w:r>
      <w:r w:rsidRPr="00A71C25">
        <w:rPr>
          <w:rFonts w:ascii="Times New Roman" w:eastAsia="Times New Roman" w:hAnsi="Times New Roman" w:cs="Times New Roman"/>
          <w:sz w:val="24"/>
          <w:u w:val="single" w:color="000000"/>
          <w:lang w:val="ru-RU"/>
        </w:rPr>
        <w:t>:</w:t>
      </w:r>
      <w:r w:rsidRPr="00A71C25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A71C25">
        <w:rPr>
          <w:lang w:val="ru-RU"/>
        </w:rPr>
        <w:t xml:space="preserve">   </w:t>
      </w:r>
    </w:p>
    <w:p w14:paraId="1A84DE7F" w14:textId="77777777" w:rsidR="00134929" w:rsidRPr="00A71C25" w:rsidRDefault="00A71C25">
      <w:pPr>
        <w:spacing w:after="56"/>
        <w:ind w:left="70"/>
        <w:rPr>
          <w:lang w:val="ru-RU"/>
        </w:rPr>
      </w:pPr>
      <w:r w:rsidRPr="00A71C25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A71C25">
        <w:rPr>
          <w:lang w:val="ru-RU"/>
        </w:rPr>
        <w:t xml:space="preserve">   </w:t>
      </w:r>
    </w:p>
    <w:p w14:paraId="76586F2C" w14:textId="77777777" w:rsidR="00134929" w:rsidRPr="003D2966" w:rsidRDefault="00A71C25">
      <w:pPr>
        <w:numPr>
          <w:ilvl w:val="0"/>
          <w:numId w:val="3"/>
        </w:numPr>
        <w:spacing w:after="28" w:line="266" w:lineRule="auto"/>
        <w:ind w:right="517" w:hanging="10"/>
        <w:jc w:val="both"/>
        <w:rPr>
          <w:lang w:val="ru-RU"/>
        </w:rPr>
      </w:pP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Объем предоставляемого материала в редакторе </w:t>
      </w:r>
      <w:r>
        <w:rPr>
          <w:rFonts w:ascii="Times New Roman" w:eastAsia="Times New Roman" w:hAnsi="Times New Roman" w:cs="Times New Roman"/>
          <w:sz w:val="24"/>
        </w:rPr>
        <w:t>MS</w:t>
      </w: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WORD</w:t>
      </w: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 не должен превышать 25 тысяч знаков с пробелами, шрифт </w:t>
      </w:r>
      <w:proofErr w:type="spellStart"/>
      <w:r>
        <w:rPr>
          <w:rFonts w:ascii="Times New Roman" w:eastAsia="Times New Roman" w:hAnsi="Times New Roman" w:cs="Times New Roman"/>
          <w:sz w:val="24"/>
        </w:rPr>
        <w:t>TimesNewRoman</w:t>
      </w:r>
      <w:proofErr w:type="spellEnd"/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, размер шрифта 12, интервал 1,5, поля зеркальные - 20 </w:t>
      </w:r>
      <w:proofErr w:type="gramStart"/>
      <w:r w:rsidRPr="003D2966">
        <w:rPr>
          <w:rFonts w:ascii="Times New Roman" w:eastAsia="Times New Roman" w:hAnsi="Times New Roman" w:cs="Times New Roman"/>
          <w:sz w:val="24"/>
          <w:lang w:val="ru-RU"/>
        </w:rPr>
        <w:t>мм,  абзацный</w:t>
      </w:r>
      <w:proofErr w:type="gramEnd"/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 отступ – 1,25, выравнивание по ширине, ориентация листа – книжная. </w:t>
      </w:r>
      <w:r w:rsidRPr="003D2966">
        <w:rPr>
          <w:lang w:val="ru-RU"/>
        </w:rPr>
        <w:t xml:space="preserve">   </w:t>
      </w:r>
    </w:p>
    <w:p w14:paraId="39ADDE4D" w14:textId="77777777" w:rsidR="00134929" w:rsidRPr="003D2966" w:rsidRDefault="00A71C25">
      <w:pPr>
        <w:numPr>
          <w:ilvl w:val="0"/>
          <w:numId w:val="3"/>
        </w:numPr>
        <w:spacing w:after="337" w:line="266" w:lineRule="auto"/>
        <w:ind w:right="517" w:hanging="10"/>
        <w:jc w:val="both"/>
        <w:rPr>
          <w:lang w:val="ru-RU"/>
        </w:rPr>
      </w:pP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Оформление: </w:t>
      </w:r>
      <w:r w:rsidRPr="003D2966">
        <w:rPr>
          <w:rFonts w:ascii="Times New Roman" w:eastAsia="Times New Roman" w:hAnsi="Times New Roman" w:cs="Times New Roman"/>
          <w:i/>
          <w:sz w:val="24"/>
          <w:lang w:val="ru-RU"/>
        </w:rPr>
        <w:t xml:space="preserve">Оформление заголовка на русском и английском языке </w:t>
      </w: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(межстрочный интервал – одинарный). Прописными, жирными буквами, выравнивание по центру строки без абзацного отступа </w:t>
      </w:r>
      <w:r w:rsidRPr="003D2966">
        <w:rPr>
          <w:rFonts w:ascii="Times New Roman" w:eastAsia="Times New Roman" w:hAnsi="Times New Roman" w:cs="Times New Roman"/>
          <w:b/>
          <w:sz w:val="24"/>
          <w:lang w:val="ru-RU"/>
        </w:rPr>
        <w:t>НАЗВАНИЕ СТАТЬИ</w:t>
      </w: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r w:rsidRPr="003D2966">
        <w:rPr>
          <w:lang w:val="ru-RU"/>
        </w:rPr>
        <w:t xml:space="preserve">   </w:t>
      </w:r>
    </w:p>
    <w:p w14:paraId="5E35F86D" w14:textId="77777777" w:rsidR="00134929" w:rsidRPr="003D2966" w:rsidRDefault="00A71C25">
      <w:pPr>
        <w:spacing w:after="150" w:line="266" w:lineRule="auto"/>
        <w:ind w:left="35" w:right="517" w:firstLine="711"/>
        <w:jc w:val="both"/>
        <w:rPr>
          <w:lang w:val="ru-RU"/>
        </w:rPr>
      </w:pPr>
      <w:r w:rsidRPr="003D2966">
        <w:rPr>
          <w:rFonts w:ascii="Times New Roman" w:eastAsia="Times New Roman" w:hAnsi="Times New Roman" w:cs="Times New Roman"/>
          <w:sz w:val="24"/>
          <w:lang w:val="ru-RU"/>
        </w:rPr>
        <w:lastRenderedPageBreak/>
        <w:t xml:space="preserve">Через 1 строку – </w:t>
      </w:r>
      <w:r w:rsidRPr="003D2966">
        <w:rPr>
          <w:rFonts w:ascii="Times New Roman" w:eastAsia="Times New Roman" w:hAnsi="Times New Roman" w:cs="Times New Roman"/>
          <w:b/>
          <w:i/>
          <w:sz w:val="24"/>
          <w:lang w:val="ru-RU"/>
        </w:rPr>
        <w:t xml:space="preserve">Ф.И.О. автора статьи полностью </w:t>
      </w:r>
      <w:r w:rsidRPr="003D2966">
        <w:rPr>
          <w:rFonts w:ascii="Times New Roman" w:eastAsia="Times New Roman" w:hAnsi="Times New Roman" w:cs="Times New Roman"/>
          <w:sz w:val="24"/>
          <w:lang w:val="ru-RU"/>
        </w:rPr>
        <w:t>(шрифт жирный курсив, выравнивание по правому краю)</w:t>
      </w:r>
      <w:r w:rsidRPr="003D2966">
        <w:rPr>
          <w:rFonts w:ascii="Times New Roman" w:eastAsia="Times New Roman" w:hAnsi="Times New Roman" w:cs="Times New Roman"/>
          <w:b/>
          <w:i/>
          <w:sz w:val="24"/>
          <w:lang w:val="ru-RU"/>
        </w:rPr>
        <w:t xml:space="preserve">. </w:t>
      </w: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3D2966">
        <w:rPr>
          <w:lang w:val="ru-RU"/>
        </w:rPr>
        <w:t xml:space="preserve">   </w:t>
      </w:r>
    </w:p>
    <w:p w14:paraId="5788603D" w14:textId="77777777" w:rsidR="00134929" w:rsidRPr="003D2966" w:rsidRDefault="00A71C25">
      <w:pPr>
        <w:spacing w:after="21" w:line="264" w:lineRule="auto"/>
        <w:ind w:left="30" w:right="486" w:firstLine="701"/>
        <w:jc w:val="both"/>
        <w:rPr>
          <w:lang w:val="ru-RU"/>
        </w:rPr>
      </w:pP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На следующей строке (шрифт курсив, выравнивание по правому краю) – </w:t>
      </w:r>
      <w:r w:rsidRPr="003D2966">
        <w:rPr>
          <w:rFonts w:ascii="Times New Roman" w:eastAsia="Times New Roman" w:hAnsi="Times New Roman" w:cs="Times New Roman"/>
          <w:i/>
          <w:sz w:val="24"/>
          <w:lang w:val="ru-RU"/>
        </w:rPr>
        <w:t xml:space="preserve">ученое звание, ученая степень, название вуза, город, индекс, адрес вуза, адрес электронной почты (все без сокращений). </w:t>
      </w:r>
      <w:r w:rsidRPr="003D2966">
        <w:rPr>
          <w:lang w:val="ru-RU"/>
        </w:rPr>
        <w:t xml:space="preserve">   </w:t>
      </w:r>
    </w:p>
    <w:p w14:paraId="25E0DA8E" w14:textId="77777777" w:rsidR="00134929" w:rsidRPr="003D2966" w:rsidRDefault="00A71C25">
      <w:pPr>
        <w:spacing w:after="21" w:line="264" w:lineRule="auto"/>
        <w:ind w:left="30" w:right="486" w:firstLine="636"/>
        <w:jc w:val="both"/>
        <w:rPr>
          <w:lang w:val="ru-RU"/>
        </w:rPr>
      </w:pPr>
      <w:r w:rsidRPr="003D2966">
        <w:rPr>
          <w:rFonts w:ascii="Times New Roman" w:eastAsia="Times New Roman" w:hAnsi="Times New Roman" w:cs="Times New Roman"/>
          <w:i/>
          <w:sz w:val="24"/>
          <w:lang w:val="ru-RU"/>
        </w:rPr>
        <w:t xml:space="preserve">В случае нескольких авторов статьи информация повторяется для каждого </w:t>
      </w:r>
      <w:proofErr w:type="gramStart"/>
      <w:r w:rsidRPr="003D2966">
        <w:rPr>
          <w:rFonts w:ascii="Times New Roman" w:eastAsia="Times New Roman" w:hAnsi="Times New Roman" w:cs="Times New Roman"/>
          <w:i/>
          <w:sz w:val="24"/>
          <w:lang w:val="ru-RU"/>
        </w:rPr>
        <w:t xml:space="preserve">автора </w:t>
      </w:r>
      <w:r w:rsidRPr="003D2966">
        <w:rPr>
          <w:lang w:val="ru-RU"/>
        </w:rPr>
        <w:t xml:space="preserve"> </w:t>
      </w:r>
      <w:r w:rsidRPr="003D2966">
        <w:rPr>
          <w:rFonts w:ascii="Times New Roman" w:eastAsia="Times New Roman" w:hAnsi="Times New Roman" w:cs="Times New Roman"/>
          <w:i/>
          <w:sz w:val="24"/>
          <w:lang w:val="ru-RU"/>
        </w:rPr>
        <w:t>в</w:t>
      </w:r>
      <w:proofErr w:type="gramEnd"/>
      <w:r w:rsidRPr="003D2966">
        <w:rPr>
          <w:rFonts w:ascii="Times New Roman" w:eastAsia="Times New Roman" w:hAnsi="Times New Roman" w:cs="Times New Roman"/>
          <w:i/>
          <w:sz w:val="24"/>
          <w:lang w:val="ru-RU"/>
        </w:rPr>
        <w:t xml:space="preserve"> отдельности. </w:t>
      </w:r>
      <w:r w:rsidRPr="003D2966">
        <w:rPr>
          <w:lang w:val="ru-RU"/>
        </w:rPr>
        <w:t xml:space="preserve">   </w:t>
      </w:r>
    </w:p>
    <w:p w14:paraId="3E2D3D9F" w14:textId="77777777" w:rsidR="00134929" w:rsidRPr="003D2966" w:rsidRDefault="00A71C25">
      <w:pPr>
        <w:spacing w:after="20" w:line="397" w:lineRule="auto"/>
        <w:ind w:left="70" w:right="524" w:firstLine="711"/>
        <w:rPr>
          <w:lang w:val="ru-RU"/>
        </w:rPr>
      </w:pP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Через 1 строку прописными, жирными буквами, выравнивание по центру строки без абзацного отступа) </w:t>
      </w:r>
      <w:r w:rsidRPr="003D2966">
        <w:rPr>
          <w:rFonts w:ascii="Times New Roman" w:eastAsia="Times New Roman" w:hAnsi="Times New Roman" w:cs="Times New Roman"/>
          <w:b/>
          <w:sz w:val="24"/>
          <w:lang w:val="ru-RU"/>
        </w:rPr>
        <w:t>АННОТАЦИЯ. Текст аннотации:</w:t>
      </w: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 объем от 300 до 500 знаков, размер шрифта 9</w:t>
      </w:r>
      <w:r w:rsidRPr="003D2966">
        <w:rPr>
          <w:rFonts w:ascii="Times New Roman" w:eastAsia="Times New Roman" w:hAnsi="Times New Roman" w:cs="Times New Roman"/>
          <w:b/>
          <w:sz w:val="24"/>
          <w:lang w:val="ru-RU"/>
        </w:rPr>
        <w:t xml:space="preserve">, </w:t>
      </w: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интервал 1. </w:t>
      </w:r>
      <w:r w:rsidRPr="003D2966">
        <w:rPr>
          <w:lang w:val="ru-RU"/>
        </w:rPr>
        <w:t xml:space="preserve">   </w:t>
      </w:r>
    </w:p>
    <w:p w14:paraId="68A1D3E7" w14:textId="77777777" w:rsidR="00134929" w:rsidRPr="003D2966" w:rsidRDefault="00A71C25">
      <w:pPr>
        <w:spacing w:after="28" w:line="266" w:lineRule="auto"/>
        <w:ind w:left="45" w:right="517" w:hanging="10"/>
        <w:jc w:val="both"/>
        <w:rPr>
          <w:lang w:val="ru-RU"/>
        </w:rPr>
      </w:pPr>
      <w:r w:rsidRPr="003D2966">
        <w:rPr>
          <w:rFonts w:ascii="Times New Roman" w:eastAsia="Times New Roman" w:hAnsi="Times New Roman" w:cs="Times New Roman"/>
          <w:sz w:val="24"/>
          <w:lang w:val="ru-RU"/>
        </w:rPr>
        <w:t>Через 1 строку надпись «</w:t>
      </w:r>
      <w:r w:rsidRPr="003D2966">
        <w:rPr>
          <w:rFonts w:ascii="Times New Roman" w:eastAsia="Times New Roman" w:hAnsi="Times New Roman" w:cs="Times New Roman"/>
          <w:b/>
          <w:sz w:val="24"/>
          <w:lang w:val="ru-RU"/>
        </w:rPr>
        <w:t>Ключевые слова:»</w:t>
      </w: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 (до 6 слов и /или словосочетаний, отделяются друг от друга точкой запятой, размер шрифта 9, интервал 1). </w:t>
      </w:r>
      <w:r w:rsidRPr="003D2966">
        <w:rPr>
          <w:lang w:val="ru-RU"/>
        </w:rPr>
        <w:t xml:space="preserve">   </w:t>
      </w:r>
    </w:p>
    <w:p w14:paraId="234B2846" w14:textId="77777777" w:rsidR="00134929" w:rsidRPr="003D2966" w:rsidRDefault="00A71C25">
      <w:pPr>
        <w:spacing w:after="155" w:line="266" w:lineRule="auto"/>
        <w:ind w:left="45" w:right="517" w:hanging="10"/>
        <w:jc w:val="both"/>
        <w:rPr>
          <w:lang w:val="ru-RU"/>
        </w:rPr>
      </w:pP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Через 1 строку оформление названия, информации об авторах, аннотации и ключевых слов на английском </w:t>
      </w:r>
      <w:proofErr w:type="gramStart"/>
      <w:r w:rsidRPr="003D2966">
        <w:rPr>
          <w:rFonts w:ascii="Times New Roman" w:eastAsia="Times New Roman" w:hAnsi="Times New Roman" w:cs="Times New Roman"/>
          <w:sz w:val="24"/>
          <w:lang w:val="ru-RU"/>
        </w:rPr>
        <w:t>языке(</w:t>
      </w:r>
      <w:proofErr w:type="gramEnd"/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в соответствии с требованиями, указанными в п.3). </w:t>
      </w:r>
      <w:r w:rsidRPr="003D2966">
        <w:rPr>
          <w:lang w:val="ru-RU"/>
        </w:rPr>
        <w:t xml:space="preserve">   </w:t>
      </w:r>
    </w:p>
    <w:p w14:paraId="1554D9BA" w14:textId="77777777" w:rsidR="00134929" w:rsidRPr="003D2966" w:rsidRDefault="00A71C25">
      <w:pPr>
        <w:spacing w:after="173" w:line="266" w:lineRule="auto"/>
        <w:ind w:left="45" w:right="517" w:hanging="10"/>
        <w:jc w:val="both"/>
        <w:rPr>
          <w:lang w:val="ru-RU"/>
        </w:rPr>
      </w:pP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Через 1 строку – текст статьи. </w:t>
      </w:r>
      <w:r w:rsidRPr="003D2966">
        <w:rPr>
          <w:lang w:val="ru-RU"/>
        </w:rPr>
        <w:t xml:space="preserve">   </w:t>
      </w:r>
    </w:p>
    <w:p w14:paraId="7331754E" w14:textId="77777777" w:rsidR="00134929" w:rsidRPr="003D2966" w:rsidRDefault="00A71C25">
      <w:pPr>
        <w:spacing w:after="175" w:line="266" w:lineRule="auto"/>
        <w:ind w:left="45" w:right="517" w:hanging="10"/>
        <w:jc w:val="both"/>
        <w:rPr>
          <w:lang w:val="ru-RU"/>
        </w:rPr>
      </w:pPr>
      <w:r w:rsidRPr="003D2966">
        <w:rPr>
          <w:rFonts w:ascii="Times New Roman" w:eastAsia="Times New Roman" w:hAnsi="Times New Roman" w:cs="Times New Roman"/>
          <w:sz w:val="24"/>
          <w:lang w:val="ru-RU"/>
        </w:rPr>
        <w:t>Через 1 строку–надпись</w:t>
      </w:r>
      <w:r w:rsidRPr="003D2966">
        <w:rPr>
          <w:rFonts w:ascii="Times New Roman" w:eastAsia="Times New Roman" w:hAnsi="Times New Roman" w:cs="Times New Roman"/>
          <w:b/>
          <w:sz w:val="24"/>
          <w:lang w:val="ru-RU"/>
        </w:rPr>
        <w:t xml:space="preserve"> «Список литературы» </w:t>
      </w: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(выровнять по центру). Далее приводится список литературы, который оформляется в соответствии </w:t>
      </w:r>
      <w:r w:rsidRPr="005D1540">
        <w:rPr>
          <w:rFonts w:ascii="Times New Roman" w:eastAsia="Times New Roman" w:hAnsi="Times New Roman" w:cs="Times New Roman"/>
          <w:sz w:val="24"/>
          <w:highlight w:val="yellow"/>
          <w:lang w:val="ru-RU"/>
        </w:rPr>
        <w:t>с ГОСТ Р 7.07-2009</w:t>
      </w: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 в порядке ссылок в тексте статьи. Ссылки в тексте на соответствующий источник из списка литературы оформляются в квадратных скобках, например: [2]. Использование автоматических постраничных ссылок НЕ ДОПУСКАЕТСЯ. Список литературы нумеруется НЕ автоматически, а вручную. </w:t>
      </w:r>
      <w:r w:rsidRPr="003D2966">
        <w:rPr>
          <w:lang w:val="ru-RU"/>
        </w:rPr>
        <w:t xml:space="preserve">   </w:t>
      </w:r>
    </w:p>
    <w:p w14:paraId="4B6E2F24" w14:textId="77777777" w:rsidR="00134929" w:rsidRPr="003D2966" w:rsidRDefault="00A71C25">
      <w:pPr>
        <w:spacing w:after="38" w:line="269" w:lineRule="auto"/>
        <w:ind w:left="20" w:right="510" w:hanging="10"/>
        <w:jc w:val="both"/>
        <w:rPr>
          <w:lang w:val="ru-RU"/>
        </w:rPr>
      </w:pP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4. </w:t>
      </w:r>
      <w:r w:rsidRPr="003D2966">
        <w:rPr>
          <w:rFonts w:ascii="Times New Roman" w:eastAsia="Times New Roman" w:hAnsi="Times New Roman" w:cs="Times New Roman"/>
          <w:b/>
          <w:sz w:val="24"/>
          <w:lang w:val="ru-RU"/>
        </w:rPr>
        <w:t xml:space="preserve">Образец оформления статьи </w:t>
      </w:r>
      <w:r w:rsidRPr="003D2966">
        <w:rPr>
          <w:lang w:val="ru-RU"/>
        </w:rPr>
        <w:t xml:space="preserve">   </w:t>
      </w:r>
    </w:p>
    <w:p w14:paraId="5D135104" w14:textId="77777777" w:rsidR="00134929" w:rsidRPr="003D2966" w:rsidRDefault="00A71C25">
      <w:pPr>
        <w:spacing w:after="158"/>
        <w:ind w:left="70"/>
        <w:rPr>
          <w:lang w:val="ru-RU"/>
        </w:rPr>
      </w:pPr>
      <w:r w:rsidRPr="003D2966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  <w:r w:rsidRPr="003D2966">
        <w:rPr>
          <w:lang w:val="ru-RU"/>
        </w:rPr>
        <w:t xml:space="preserve">   </w:t>
      </w:r>
    </w:p>
    <w:p w14:paraId="4917F798" w14:textId="77777777" w:rsidR="00134929" w:rsidRPr="003D2966" w:rsidRDefault="00A71C25">
      <w:pPr>
        <w:spacing w:after="38" w:line="269" w:lineRule="auto"/>
        <w:ind w:left="386" w:right="510" w:hanging="10"/>
        <w:jc w:val="both"/>
        <w:rPr>
          <w:lang w:val="ru-RU"/>
        </w:rPr>
      </w:pPr>
      <w:r w:rsidRPr="003D2966">
        <w:rPr>
          <w:rFonts w:ascii="Times New Roman" w:eastAsia="Times New Roman" w:hAnsi="Times New Roman" w:cs="Times New Roman"/>
          <w:b/>
          <w:sz w:val="24"/>
          <w:lang w:val="ru-RU"/>
        </w:rPr>
        <w:t xml:space="preserve">ИСПОЛЬЗОВАНИЕ ИНФОРМАЦИОННЫХ ТЕХНОЛОГИЙ ПРИ ПЕРЕВОДЕ  </w:t>
      </w:r>
      <w:r w:rsidRPr="003D2966">
        <w:rPr>
          <w:lang w:val="ru-RU"/>
        </w:rPr>
        <w:t xml:space="preserve">  </w:t>
      </w:r>
      <w:r w:rsidRPr="003D2966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14:paraId="378266B3" w14:textId="77777777" w:rsidR="00134929" w:rsidRPr="003D2966" w:rsidRDefault="00A71C25">
      <w:pPr>
        <w:spacing w:after="69"/>
        <w:jc w:val="right"/>
        <w:rPr>
          <w:lang w:val="ru-RU"/>
        </w:rPr>
      </w:pPr>
      <w:r w:rsidRPr="003D2966">
        <w:rPr>
          <w:rFonts w:ascii="Times New Roman" w:eastAsia="Times New Roman" w:hAnsi="Times New Roman" w:cs="Times New Roman"/>
          <w:b/>
          <w:i/>
          <w:sz w:val="24"/>
          <w:lang w:val="ru-RU"/>
        </w:rPr>
        <w:t xml:space="preserve"> </w:t>
      </w:r>
      <w:r w:rsidRPr="003D2966">
        <w:rPr>
          <w:lang w:val="ru-RU"/>
        </w:rPr>
        <w:t xml:space="preserve">   </w:t>
      </w:r>
    </w:p>
    <w:p w14:paraId="20AAAAC2" w14:textId="77777777" w:rsidR="00134929" w:rsidRPr="003D2966" w:rsidRDefault="00A71C25">
      <w:pPr>
        <w:spacing w:after="6"/>
        <w:ind w:right="562"/>
        <w:jc w:val="right"/>
        <w:rPr>
          <w:lang w:val="ru-RU"/>
        </w:rPr>
      </w:pPr>
      <w:r w:rsidRPr="003D2966">
        <w:rPr>
          <w:rFonts w:ascii="Times New Roman" w:eastAsia="Times New Roman" w:hAnsi="Times New Roman" w:cs="Times New Roman"/>
          <w:b/>
          <w:i/>
          <w:sz w:val="24"/>
          <w:lang w:val="ru-RU"/>
        </w:rPr>
        <w:t xml:space="preserve">Петров Иван Иванович, </w:t>
      </w:r>
      <w:r w:rsidRPr="003D2966">
        <w:rPr>
          <w:lang w:val="ru-RU"/>
        </w:rPr>
        <w:t xml:space="preserve">   </w:t>
      </w:r>
    </w:p>
    <w:p w14:paraId="4E65A420" w14:textId="77777777" w:rsidR="00134929" w:rsidRPr="003D2966" w:rsidRDefault="00A71C25">
      <w:pPr>
        <w:spacing w:after="21" w:line="264" w:lineRule="auto"/>
        <w:ind w:left="981" w:right="486" w:hanging="10"/>
        <w:jc w:val="both"/>
        <w:rPr>
          <w:lang w:val="ru-RU"/>
        </w:rPr>
      </w:pPr>
      <w:proofErr w:type="spellStart"/>
      <w:proofErr w:type="gramStart"/>
      <w:r w:rsidRPr="003D2966">
        <w:rPr>
          <w:rFonts w:ascii="Times New Roman" w:eastAsia="Times New Roman" w:hAnsi="Times New Roman" w:cs="Times New Roman"/>
          <w:i/>
          <w:sz w:val="24"/>
          <w:lang w:val="ru-RU"/>
        </w:rPr>
        <w:t>докт.пед</w:t>
      </w:r>
      <w:proofErr w:type="spellEnd"/>
      <w:proofErr w:type="gramEnd"/>
      <w:r w:rsidRPr="003D2966">
        <w:rPr>
          <w:rFonts w:ascii="Times New Roman" w:eastAsia="Times New Roman" w:hAnsi="Times New Roman" w:cs="Times New Roman"/>
          <w:i/>
          <w:sz w:val="24"/>
          <w:lang w:val="ru-RU"/>
        </w:rPr>
        <w:t xml:space="preserve">. наук, профессор Российского университета дружбы народов, г. Москва </w:t>
      </w:r>
      <w:r w:rsidRPr="003D2966">
        <w:rPr>
          <w:lang w:val="ru-RU"/>
        </w:rPr>
        <w:t xml:space="preserve">   </w:t>
      </w:r>
    </w:p>
    <w:p w14:paraId="2C563CB0" w14:textId="77777777" w:rsidR="00134929" w:rsidRPr="003D2966" w:rsidRDefault="00A71C25">
      <w:pPr>
        <w:spacing w:after="206"/>
        <w:jc w:val="right"/>
        <w:rPr>
          <w:lang w:val="ru-RU"/>
        </w:rPr>
      </w:pPr>
      <w:r w:rsidRPr="003D2966">
        <w:rPr>
          <w:rFonts w:ascii="Times New Roman" w:eastAsia="Times New Roman" w:hAnsi="Times New Roman" w:cs="Times New Roman"/>
          <w:i/>
          <w:sz w:val="24"/>
          <w:lang w:val="ru-RU"/>
        </w:rPr>
        <w:t xml:space="preserve"> </w:t>
      </w:r>
      <w:r w:rsidRPr="003D2966">
        <w:rPr>
          <w:lang w:val="ru-RU"/>
        </w:rPr>
        <w:t xml:space="preserve">   </w:t>
      </w:r>
    </w:p>
    <w:p w14:paraId="0362F658" w14:textId="77777777" w:rsidR="00134929" w:rsidRDefault="00A71C25">
      <w:pPr>
        <w:pStyle w:val="1"/>
        <w:ind w:right="492"/>
      </w:pPr>
      <w:r>
        <w:t xml:space="preserve">АННОТАЦИЯ    </w:t>
      </w:r>
    </w:p>
    <w:p w14:paraId="06914F9C" w14:textId="77777777" w:rsidR="00134929" w:rsidRPr="003D2966" w:rsidRDefault="00A71C25">
      <w:pPr>
        <w:spacing w:after="135" w:line="251" w:lineRule="auto"/>
        <w:ind w:left="55" w:right="492" w:firstLine="711"/>
        <w:jc w:val="both"/>
        <w:rPr>
          <w:lang w:val="ru-RU"/>
        </w:rPr>
      </w:pPr>
      <w:r w:rsidRPr="003D2966">
        <w:rPr>
          <w:rFonts w:ascii="Times New Roman" w:eastAsia="Times New Roman" w:hAnsi="Times New Roman" w:cs="Times New Roman"/>
          <w:sz w:val="18"/>
          <w:lang w:val="ru-RU"/>
        </w:rPr>
        <w:t xml:space="preserve">В современном мире профессия переводчика научно-технических текстов во многом опосредована компьютером. На каждом из этапов этой сложной деятельности переводчик может использовать определенный набор информационных технологий, что обусловило необходимость формирования его информационной компетенции поэтапно. Знакомство с информационными технологиями студентов происходит последовательно, при </w:t>
      </w:r>
      <w:proofErr w:type="gramStart"/>
      <w:r w:rsidRPr="003D2966">
        <w:rPr>
          <w:rFonts w:ascii="Times New Roman" w:eastAsia="Times New Roman" w:hAnsi="Times New Roman" w:cs="Times New Roman"/>
          <w:sz w:val="18"/>
          <w:lang w:val="ru-RU"/>
        </w:rPr>
        <w:t>решении  профессиональных</w:t>
      </w:r>
      <w:proofErr w:type="gramEnd"/>
      <w:r w:rsidRPr="003D2966">
        <w:rPr>
          <w:rFonts w:ascii="Times New Roman" w:eastAsia="Times New Roman" w:hAnsi="Times New Roman" w:cs="Times New Roman"/>
          <w:sz w:val="18"/>
          <w:lang w:val="ru-RU"/>
        </w:rPr>
        <w:t xml:space="preserve"> задач, стоящих перед переводчиком.   </w:t>
      </w:r>
      <w:r w:rsidRPr="003D2966">
        <w:rPr>
          <w:lang w:val="ru-RU"/>
        </w:rPr>
        <w:t xml:space="preserve">   </w:t>
      </w:r>
    </w:p>
    <w:p w14:paraId="0FA7CBA6" w14:textId="77777777" w:rsidR="00134929" w:rsidRPr="003D2966" w:rsidRDefault="00A71C25">
      <w:pPr>
        <w:spacing w:after="166"/>
        <w:ind w:left="70"/>
        <w:rPr>
          <w:lang w:val="ru-RU"/>
        </w:rPr>
      </w:pPr>
      <w:r w:rsidRPr="003D2966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  <w:r w:rsidRPr="003D2966">
        <w:rPr>
          <w:lang w:val="ru-RU"/>
        </w:rPr>
        <w:t xml:space="preserve">   </w:t>
      </w:r>
    </w:p>
    <w:p w14:paraId="333C46B8" w14:textId="77777777" w:rsidR="00134929" w:rsidRPr="003D2966" w:rsidRDefault="00A71C25">
      <w:pPr>
        <w:spacing w:after="0" w:line="602" w:lineRule="auto"/>
        <w:ind w:left="70" w:right="317"/>
        <w:rPr>
          <w:lang w:val="ru-RU"/>
        </w:rPr>
      </w:pPr>
      <w:r w:rsidRPr="003D2966">
        <w:rPr>
          <w:rFonts w:ascii="Times New Roman" w:eastAsia="Times New Roman" w:hAnsi="Times New Roman" w:cs="Times New Roman"/>
          <w:b/>
          <w:sz w:val="24"/>
          <w:lang w:val="ru-RU"/>
        </w:rPr>
        <w:t xml:space="preserve">Ключевые слова: </w:t>
      </w:r>
      <w:r w:rsidRPr="003D2966">
        <w:rPr>
          <w:rFonts w:ascii="Times New Roman" w:eastAsia="Times New Roman" w:hAnsi="Times New Roman" w:cs="Times New Roman"/>
          <w:sz w:val="16"/>
          <w:lang w:val="ru-RU"/>
        </w:rPr>
        <w:t>информационно-технологическая компетенция; переводчик научно-технических текстов; этапы переводческой деятельности</w:t>
      </w: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. </w:t>
      </w:r>
      <w:r w:rsidRPr="003D2966">
        <w:rPr>
          <w:lang w:val="ru-RU"/>
        </w:rPr>
        <w:t xml:space="preserve">   </w:t>
      </w:r>
    </w:p>
    <w:p w14:paraId="2A71C927" w14:textId="77777777" w:rsidR="00134929" w:rsidRPr="003D2966" w:rsidRDefault="00A71C25">
      <w:pPr>
        <w:spacing w:after="37"/>
        <w:ind w:left="636"/>
        <w:rPr>
          <w:lang w:val="ru-RU"/>
        </w:rPr>
      </w:pP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3D2966">
        <w:rPr>
          <w:lang w:val="ru-RU"/>
        </w:rPr>
        <w:t xml:space="preserve">   </w:t>
      </w:r>
    </w:p>
    <w:p w14:paraId="6A3E9B82" w14:textId="77777777" w:rsidR="00134929" w:rsidRDefault="00A71C25">
      <w:pPr>
        <w:spacing w:after="0" w:line="269" w:lineRule="auto"/>
        <w:ind w:left="20" w:right="510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THE INFORMATION TECHNOLOGIES-ASSISTED TRANSLATION OF SCIENTIFIC </w:t>
      </w:r>
      <w: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AND TECHNICAL TEXTS      </w:t>
      </w:r>
    </w:p>
    <w:p w14:paraId="7EE0A8DC" w14:textId="77777777" w:rsidR="00134929" w:rsidRDefault="00A71C25">
      <w:pPr>
        <w:spacing w:after="28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t xml:space="preserve">   </w:t>
      </w:r>
    </w:p>
    <w:p w14:paraId="0BBAE993" w14:textId="77777777" w:rsidR="00134929" w:rsidRDefault="00A71C25">
      <w:pPr>
        <w:spacing w:after="31"/>
        <w:ind w:left="10" w:right="507" w:hanging="10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>Petrov I.I.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 xml:space="preserve">,  </w:t>
      </w:r>
      <w:r>
        <w:rPr>
          <w:rFonts w:ascii="Times New Roman" w:eastAsia="Times New Roman" w:hAnsi="Times New Roman" w:cs="Times New Roman"/>
          <w:i/>
          <w:sz w:val="24"/>
        </w:rPr>
        <w:t>Doctor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in Pedagogics, Professor of </w:t>
      </w:r>
      <w:r>
        <w:t xml:space="preserve">  </w:t>
      </w:r>
    </w:p>
    <w:p w14:paraId="1C9F6460" w14:textId="77777777" w:rsidR="00134929" w:rsidRDefault="00A71C25">
      <w:pPr>
        <w:spacing w:after="31"/>
        <w:ind w:left="10" w:right="507" w:hanging="10"/>
        <w:jc w:val="right"/>
      </w:pPr>
      <w:r>
        <w:rPr>
          <w:rFonts w:ascii="Times New Roman" w:eastAsia="Times New Roman" w:hAnsi="Times New Roman" w:cs="Times New Roman"/>
          <w:i/>
          <w:sz w:val="24"/>
        </w:rPr>
        <w:t xml:space="preserve">RUDN, Moscow </w:t>
      </w:r>
      <w:r>
        <w:t xml:space="preserve">   </w:t>
      </w:r>
    </w:p>
    <w:p w14:paraId="29DA84A7" w14:textId="77777777" w:rsidR="00134929" w:rsidRDefault="00A71C25">
      <w:pPr>
        <w:spacing w:after="32"/>
        <w:jc w:val="righ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t xml:space="preserve">   </w:t>
      </w:r>
    </w:p>
    <w:p w14:paraId="3F1FC2F9" w14:textId="77777777" w:rsidR="00134929" w:rsidRPr="00786F13" w:rsidRDefault="00A71C25">
      <w:pPr>
        <w:pStyle w:val="1"/>
        <w:ind w:right="481"/>
        <w:rPr>
          <w:lang w:val="en-US"/>
        </w:rPr>
      </w:pPr>
      <w:r w:rsidRPr="00786F13">
        <w:rPr>
          <w:lang w:val="en-US"/>
        </w:rPr>
        <w:t xml:space="preserve">ABSTRACT    </w:t>
      </w:r>
    </w:p>
    <w:p w14:paraId="4087AF29" w14:textId="77777777" w:rsidR="00134929" w:rsidRDefault="00A71C25">
      <w:pPr>
        <w:spacing w:after="152" w:line="251" w:lineRule="auto"/>
        <w:ind w:left="601" w:right="492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18"/>
        </w:rPr>
        <w:t>texte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18"/>
        </w:rPr>
        <w:t>english</w:t>
      </w:r>
      <w:proofErr w:type="spellEnd"/>
      <w:r>
        <w:rPr>
          <w:rFonts w:ascii="Times New Roman" w:eastAsia="Times New Roman" w:hAnsi="Times New Roman" w:cs="Times New Roman"/>
          <w:sz w:val="18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t xml:space="preserve">   </w:t>
      </w:r>
    </w:p>
    <w:p w14:paraId="30579688" w14:textId="77777777" w:rsidR="00134929" w:rsidRDefault="00A71C25">
      <w:pPr>
        <w:spacing w:after="6" w:line="251" w:lineRule="auto"/>
        <w:ind w:left="601" w:right="492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Keywords: </w:t>
      </w:r>
      <w:proofErr w:type="spellStart"/>
      <w:r>
        <w:rPr>
          <w:rFonts w:ascii="Times New Roman" w:eastAsia="Times New Roman" w:hAnsi="Times New Roman" w:cs="Times New Roman"/>
          <w:sz w:val="18"/>
        </w:rPr>
        <w:t>english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words; </w:t>
      </w:r>
      <w:proofErr w:type="spellStart"/>
      <w:r>
        <w:rPr>
          <w:rFonts w:ascii="Times New Roman" w:eastAsia="Times New Roman" w:hAnsi="Times New Roman" w:cs="Times New Roman"/>
          <w:sz w:val="18"/>
        </w:rPr>
        <w:t>english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words; </w:t>
      </w:r>
      <w:proofErr w:type="spellStart"/>
      <w:r>
        <w:rPr>
          <w:rFonts w:ascii="Times New Roman" w:eastAsia="Times New Roman" w:hAnsi="Times New Roman" w:cs="Times New Roman"/>
          <w:sz w:val="18"/>
        </w:rPr>
        <w:t>english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words; </w:t>
      </w:r>
      <w:proofErr w:type="spellStart"/>
      <w:r>
        <w:rPr>
          <w:rFonts w:ascii="Times New Roman" w:eastAsia="Times New Roman" w:hAnsi="Times New Roman" w:cs="Times New Roman"/>
          <w:sz w:val="18"/>
        </w:rPr>
        <w:t>english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words; </w:t>
      </w:r>
      <w:proofErr w:type="spellStart"/>
      <w:r>
        <w:rPr>
          <w:rFonts w:ascii="Times New Roman" w:eastAsia="Times New Roman" w:hAnsi="Times New Roman" w:cs="Times New Roman"/>
          <w:sz w:val="18"/>
        </w:rPr>
        <w:t>english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words. </w:t>
      </w:r>
      <w:r>
        <w:t xml:space="preserve">   </w:t>
      </w:r>
    </w:p>
    <w:p w14:paraId="2B36A2B2" w14:textId="77777777" w:rsidR="00134929" w:rsidRDefault="00A71C25">
      <w:pPr>
        <w:spacing w:after="110"/>
        <w:ind w:left="636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t xml:space="preserve">   </w:t>
      </w:r>
    </w:p>
    <w:p w14:paraId="6A0C3E7C" w14:textId="77777777" w:rsidR="00134929" w:rsidRPr="003D2966" w:rsidRDefault="00A71C25">
      <w:pPr>
        <w:spacing w:after="28" w:line="397" w:lineRule="auto"/>
        <w:ind w:left="35" w:right="517" w:firstLine="566"/>
        <w:jc w:val="both"/>
        <w:rPr>
          <w:lang w:val="ru-RU"/>
        </w:rPr>
      </w:pP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Текст статьи. Ссылка [1]. Текст статьи. Текст статьи. Текст статьи. Текст статьи. Ссылка [3: 24].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 </w:t>
      </w:r>
      <w:r w:rsidRPr="003D2966">
        <w:rPr>
          <w:lang w:val="ru-RU"/>
        </w:rPr>
        <w:t xml:space="preserve">  </w:t>
      </w:r>
    </w:p>
    <w:p w14:paraId="72C6013F" w14:textId="77777777" w:rsidR="00134929" w:rsidRPr="003D2966" w:rsidRDefault="00A71C25">
      <w:pPr>
        <w:spacing w:after="74" w:line="266" w:lineRule="auto"/>
        <w:ind w:left="45" w:right="517" w:hanging="10"/>
        <w:jc w:val="both"/>
        <w:rPr>
          <w:lang w:val="ru-RU"/>
        </w:rPr>
      </w:pP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Текст статьи. </w:t>
      </w:r>
      <w:r w:rsidRPr="003D2966">
        <w:rPr>
          <w:lang w:val="ru-RU"/>
        </w:rPr>
        <w:t xml:space="preserve">   </w:t>
      </w:r>
    </w:p>
    <w:p w14:paraId="312AC4CD" w14:textId="77777777" w:rsidR="00134929" w:rsidRPr="003D2966" w:rsidRDefault="00A71C25">
      <w:pPr>
        <w:spacing w:after="217"/>
        <w:ind w:left="10" w:right="488" w:hanging="10"/>
        <w:jc w:val="center"/>
        <w:rPr>
          <w:lang w:val="ru-RU"/>
        </w:rPr>
      </w:pPr>
      <w:r w:rsidRPr="003D2966">
        <w:rPr>
          <w:rFonts w:ascii="Times New Roman" w:eastAsia="Times New Roman" w:hAnsi="Times New Roman" w:cs="Times New Roman"/>
          <w:b/>
          <w:sz w:val="24"/>
          <w:lang w:val="ru-RU"/>
        </w:rPr>
        <w:t xml:space="preserve">Библиографию   </w:t>
      </w:r>
      <w:r w:rsidRPr="003D2966">
        <w:rPr>
          <w:lang w:val="ru-RU"/>
        </w:rPr>
        <w:t xml:space="preserve"> </w:t>
      </w:r>
      <w:r w:rsidRPr="003D2966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14:paraId="50CCAA23" w14:textId="77777777" w:rsidR="00134929" w:rsidRDefault="00A71C25">
      <w:pPr>
        <w:pStyle w:val="1"/>
        <w:spacing w:after="2"/>
        <w:ind w:left="1586" w:right="0" w:firstLine="0"/>
        <w:jc w:val="left"/>
      </w:pPr>
      <w:r w:rsidRPr="005D1540">
        <w:rPr>
          <w:b w:val="0"/>
          <w:sz w:val="28"/>
          <w:highlight w:val="yellow"/>
        </w:rPr>
        <w:t>следует оформлять в соответствии с ГОСТ 7.32.2001</w:t>
      </w:r>
      <w:r>
        <w:rPr>
          <w:b w:val="0"/>
          <w:sz w:val="28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56A7ED5C" w14:textId="77777777" w:rsidR="00134929" w:rsidRPr="003D2966" w:rsidRDefault="00A71C25">
      <w:pPr>
        <w:spacing w:after="0"/>
        <w:ind w:left="70"/>
        <w:rPr>
          <w:lang w:val="ru-RU"/>
        </w:rPr>
      </w:pPr>
      <w:r w:rsidRPr="003D2966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Pr="003D2966">
        <w:rPr>
          <w:lang w:val="ru-RU"/>
        </w:rPr>
        <w:t xml:space="preserve">   </w:t>
      </w:r>
    </w:p>
    <w:p w14:paraId="0349CACD" w14:textId="77777777" w:rsidR="00134929" w:rsidRPr="003D2966" w:rsidRDefault="00A71C25">
      <w:pPr>
        <w:spacing w:after="0"/>
        <w:ind w:left="781"/>
        <w:rPr>
          <w:lang w:val="ru-RU"/>
        </w:rPr>
      </w:pPr>
      <w:r w:rsidRPr="003D2966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3D2966">
        <w:rPr>
          <w:lang w:val="ru-RU"/>
        </w:rPr>
        <w:t xml:space="preserve">   </w:t>
      </w:r>
    </w:p>
    <w:p w14:paraId="40F5CEEC" w14:textId="77777777" w:rsidR="00134929" w:rsidRPr="003D2966" w:rsidRDefault="00A71C25">
      <w:pPr>
        <w:spacing w:after="67"/>
        <w:ind w:left="70"/>
        <w:rPr>
          <w:lang w:val="ru-RU"/>
        </w:rPr>
      </w:pP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3D2966">
        <w:rPr>
          <w:lang w:val="ru-RU"/>
        </w:rPr>
        <w:t xml:space="preserve">   </w:t>
      </w:r>
    </w:p>
    <w:p w14:paraId="31101346" w14:textId="77777777" w:rsidR="00134929" w:rsidRPr="003D2966" w:rsidRDefault="00A71C25">
      <w:pPr>
        <w:spacing w:after="67"/>
        <w:ind w:left="70"/>
        <w:rPr>
          <w:lang w:val="ru-RU"/>
        </w:rPr>
      </w:pP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3D2966">
        <w:rPr>
          <w:lang w:val="ru-RU"/>
        </w:rPr>
        <w:t xml:space="preserve">   </w:t>
      </w:r>
    </w:p>
    <w:p w14:paraId="50C01F3F" w14:textId="77777777" w:rsidR="00134929" w:rsidRPr="003D2966" w:rsidRDefault="00A71C25">
      <w:pPr>
        <w:spacing w:after="0"/>
        <w:ind w:left="70"/>
        <w:rPr>
          <w:lang w:val="ru-RU"/>
        </w:rPr>
      </w:pPr>
      <w:r w:rsidRPr="003D2966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3D2966">
        <w:rPr>
          <w:lang w:val="ru-RU"/>
        </w:rPr>
        <w:t xml:space="preserve">   </w:t>
      </w:r>
    </w:p>
    <w:sectPr w:rsidR="00134929" w:rsidRPr="003D2966">
      <w:pgSz w:w="11905" w:h="16840"/>
      <w:pgMar w:top="1217" w:right="290" w:bottom="1442" w:left="16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349"/>
    <w:multiLevelType w:val="hybridMultilevel"/>
    <w:tmpl w:val="19CC0B6E"/>
    <w:lvl w:ilvl="0" w:tplc="0419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" w15:restartNumberingAfterBreak="0">
    <w:nsid w:val="0B056CA3"/>
    <w:multiLevelType w:val="hybridMultilevel"/>
    <w:tmpl w:val="F8FC7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D3CCE"/>
    <w:multiLevelType w:val="hybridMultilevel"/>
    <w:tmpl w:val="CA9A118A"/>
    <w:lvl w:ilvl="0" w:tplc="4ACCF03A">
      <w:start w:val="1"/>
      <w:numFmt w:val="bullet"/>
      <w:lvlText w:val="•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C7C0F0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DF08D1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CCE4F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102BD9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EA6215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2DA73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37CBA6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92A0C9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C34DEB"/>
    <w:multiLevelType w:val="multilevel"/>
    <w:tmpl w:val="007E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6480F"/>
    <w:multiLevelType w:val="hybridMultilevel"/>
    <w:tmpl w:val="75E8C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C6C5D"/>
    <w:multiLevelType w:val="hybridMultilevel"/>
    <w:tmpl w:val="40F0A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3F21B3"/>
    <w:multiLevelType w:val="hybridMultilevel"/>
    <w:tmpl w:val="F4A88FE8"/>
    <w:lvl w:ilvl="0" w:tplc="4D4CE59E">
      <w:start w:val="1"/>
      <w:numFmt w:val="bullet"/>
      <w:lvlText w:val="•"/>
      <w:lvlJc w:val="left"/>
      <w:pPr>
        <w:ind w:left="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CE3044">
      <w:start w:val="1"/>
      <w:numFmt w:val="bullet"/>
      <w:lvlText w:val="o"/>
      <w:lvlJc w:val="left"/>
      <w:pPr>
        <w:ind w:left="1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42CD0C">
      <w:start w:val="1"/>
      <w:numFmt w:val="bullet"/>
      <w:lvlText w:val="▪"/>
      <w:lvlJc w:val="left"/>
      <w:pPr>
        <w:ind w:left="1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683784">
      <w:start w:val="1"/>
      <w:numFmt w:val="bullet"/>
      <w:lvlText w:val="•"/>
      <w:lvlJc w:val="left"/>
      <w:pPr>
        <w:ind w:left="2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B4BE46">
      <w:start w:val="1"/>
      <w:numFmt w:val="bullet"/>
      <w:lvlText w:val="o"/>
      <w:lvlJc w:val="left"/>
      <w:pPr>
        <w:ind w:left="3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9AD974">
      <w:start w:val="1"/>
      <w:numFmt w:val="bullet"/>
      <w:lvlText w:val="▪"/>
      <w:lvlJc w:val="left"/>
      <w:pPr>
        <w:ind w:left="3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CADC98">
      <w:start w:val="1"/>
      <w:numFmt w:val="bullet"/>
      <w:lvlText w:val="•"/>
      <w:lvlJc w:val="left"/>
      <w:pPr>
        <w:ind w:left="4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C214B4">
      <w:start w:val="1"/>
      <w:numFmt w:val="bullet"/>
      <w:lvlText w:val="o"/>
      <w:lvlJc w:val="left"/>
      <w:pPr>
        <w:ind w:left="5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CA5F3C">
      <w:start w:val="1"/>
      <w:numFmt w:val="bullet"/>
      <w:lvlText w:val="▪"/>
      <w:lvlJc w:val="left"/>
      <w:pPr>
        <w:ind w:left="6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AD407C"/>
    <w:multiLevelType w:val="hybridMultilevel"/>
    <w:tmpl w:val="3044F36C"/>
    <w:lvl w:ilvl="0" w:tplc="021C3E14">
      <w:start w:val="1"/>
      <w:numFmt w:val="bullet"/>
      <w:lvlText w:val="•"/>
      <w:lvlJc w:val="left"/>
      <w:pPr>
        <w:ind w:left="1056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349592">
      <w:start w:val="1"/>
      <w:numFmt w:val="bullet"/>
      <w:lvlText w:val="o"/>
      <w:lvlJc w:val="left"/>
      <w:pPr>
        <w:ind w:left="1765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436D2">
      <w:start w:val="1"/>
      <w:numFmt w:val="bullet"/>
      <w:lvlText w:val="▪"/>
      <w:lvlJc w:val="left"/>
      <w:pPr>
        <w:ind w:left="2486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81F76">
      <w:start w:val="1"/>
      <w:numFmt w:val="bullet"/>
      <w:lvlText w:val="•"/>
      <w:lvlJc w:val="left"/>
      <w:pPr>
        <w:ind w:left="3206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02756">
      <w:start w:val="1"/>
      <w:numFmt w:val="bullet"/>
      <w:lvlText w:val="o"/>
      <w:lvlJc w:val="left"/>
      <w:pPr>
        <w:ind w:left="3926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984572">
      <w:start w:val="1"/>
      <w:numFmt w:val="bullet"/>
      <w:lvlText w:val="▪"/>
      <w:lvlJc w:val="left"/>
      <w:pPr>
        <w:ind w:left="4646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1E21B8">
      <w:start w:val="1"/>
      <w:numFmt w:val="bullet"/>
      <w:lvlText w:val="•"/>
      <w:lvlJc w:val="left"/>
      <w:pPr>
        <w:ind w:left="5366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648D62">
      <w:start w:val="1"/>
      <w:numFmt w:val="bullet"/>
      <w:lvlText w:val="o"/>
      <w:lvlJc w:val="left"/>
      <w:pPr>
        <w:ind w:left="6086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04FA18">
      <w:start w:val="1"/>
      <w:numFmt w:val="bullet"/>
      <w:lvlText w:val="▪"/>
      <w:lvlJc w:val="left"/>
      <w:pPr>
        <w:ind w:left="6806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1A20FA"/>
    <w:multiLevelType w:val="multilevel"/>
    <w:tmpl w:val="007E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009014">
    <w:abstractNumId w:val="7"/>
  </w:num>
  <w:num w:numId="2" w16cid:durableId="422146874">
    <w:abstractNumId w:val="2"/>
  </w:num>
  <w:num w:numId="3" w16cid:durableId="2030788139">
    <w:abstractNumId w:val="6"/>
  </w:num>
  <w:num w:numId="4" w16cid:durableId="1773355048">
    <w:abstractNumId w:val="0"/>
  </w:num>
  <w:num w:numId="5" w16cid:durableId="1274746013">
    <w:abstractNumId w:val="5"/>
  </w:num>
  <w:num w:numId="6" w16cid:durableId="617948721">
    <w:abstractNumId w:val="3"/>
  </w:num>
  <w:num w:numId="7" w16cid:durableId="1682463223">
    <w:abstractNumId w:val="4"/>
  </w:num>
  <w:num w:numId="8" w16cid:durableId="980766537">
    <w:abstractNumId w:val="8"/>
  </w:num>
  <w:num w:numId="9" w16cid:durableId="1610897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29"/>
    <w:rsid w:val="000651ED"/>
    <w:rsid w:val="000707F0"/>
    <w:rsid w:val="00134929"/>
    <w:rsid w:val="00186511"/>
    <w:rsid w:val="003203CD"/>
    <w:rsid w:val="003974DF"/>
    <w:rsid w:val="003D2966"/>
    <w:rsid w:val="004A37B4"/>
    <w:rsid w:val="005051B0"/>
    <w:rsid w:val="00544B61"/>
    <w:rsid w:val="005D1540"/>
    <w:rsid w:val="00615EC1"/>
    <w:rsid w:val="00664699"/>
    <w:rsid w:val="006B4C7B"/>
    <w:rsid w:val="006B70AA"/>
    <w:rsid w:val="006E43E0"/>
    <w:rsid w:val="00720CA7"/>
    <w:rsid w:val="00786F13"/>
    <w:rsid w:val="007E6B41"/>
    <w:rsid w:val="00951A6F"/>
    <w:rsid w:val="00984FCE"/>
    <w:rsid w:val="009B412B"/>
    <w:rsid w:val="009E3A95"/>
    <w:rsid w:val="00A23D42"/>
    <w:rsid w:val="00A71C25"/>
    <w:rsid w:val="00A82E45"/>
    <w:rsid w:val="00B446EE"/>
    <w:rsid w:val="00C11937"/>
    <w:rsid w:val="00D847AA"/>
    <w:rsid w:val="00DF31FA"/>
    <w:rsid w:val="00E25507"/>
    <w:rsid w:val="00EB209A"/>
    <w:rsid w:val="00EE31AA"/>
    <w:rsid w:val="00F22141"/>
    <w:rsid w:val="00F63E8D"/>
    <w:rsid w:val="00FF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2351"/>
  <w15:docId w15:val="{15D4A863-9B0C-4140-A265-197BB4F2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486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7E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val="ru-RU" w:eastAsia="ru-RU" w:bidi="ar-SA"/>
    </w:rPr>
  </w:style>
  <w:style w:type="character" w:styleId="a4">
    <w:name w:val="Hyperlink"/>
    <w:basedOn w:val="a0"/>
    <w:uiPriority w:val="99"/>
    <w:unhideWhenUsed/>
    <w:rsid w:val="007E6B4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E43E0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786F13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051B0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/>
    <w:rsid w:val="000651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10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_ubozhenko@mail.ru" TargetMode="External"/><Relationship Id="rId13" Type="http://schemas.openxmlformats.org/officeDocument/2006/relationships/hyperlink" Target="http://www.gavrilenko-nn.ru/" TargetMode="External"/><Relationship Id="rId18" Type="http://schemas.openxmlformats.org/officeDocument/2006/relationships/hyperlink" Target="http://www.gavrilenko-nn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gavrilenko-nn.ru/" TargetMode="External"/><Relationship Id="rId7" Type="http://schemas.openxmlformats.org/officeDocument/2006/relationships/hyperlink" Target="mailto:kardanova81@yandex.ru" TargetMode="External"/><Relationship Id="rId12" Type="http://schemas.openxmlformats.org/officeDocument/2006/relationships/hyperlink" Target="http://www.gavrilenko-nn.ru/" TargetMode="External"/><Relationship Id="rId17" Type="http://schemas.openxmlformats.org/officeDocument/2006/relationships/hyperlink" Target="http://www.gavrilenko-nn.ru/" TargetMode="External"/><Relationship Id="rId25" Type="http://schemas.openxmlformats.org/officeDocument/2006/relationships/hyperlink" Target="http://www.gavrilenko-nn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vrilenko-nn.ru/" TargetMode="External"/><Relationship Id="rId20" Type="http://schemas.openxmlformats.org/officeDocument/2006/relationships/hyperlink" Target="http://www.gavrilenko-n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an2@mail.ru" TargetMode="External"/><Relationship Id="rId11" Type="http://schemas.openxmlformats.org/officeDocument/2006/relationships/hyperlink" Target="http://www.gavrilenko-nn.ru/" TargetMode="External"/><Relationship Id="rId24" Type="http://schemas.openxmlformats.org/officeDocument/2006/relationships/hyperlink" Target="http://www.gavrilenko-nn.ru/" TargetMode="External"/><Relationship Id="rId5" Type="http://schemas.openxmlformats.org/officeDocument/2006/relationships/hyperlink" Target="mailto:mb@akmw.ru" TargetMode="External"/><Relationship Id="rId15" Type="http://schemas.openxmlformats.org/officeDocument/2006/relationships/hyperlink" Target="http://www.gavrilenko-nn.ru/" TargetMode="External"/><Relationship Id="rId23" Type="http://schemas.openxmlformats.org/officeDocument/2006/relationships/hyperlink" Target="http://www.gavrilenko-nn.ru/" TargetMode="External"/><Relationship Id="rId10" Type="http://schemas.openxmlformats.org/officeDocument/2006/relationships/hyperlink" Target="http://www.gavrilenko-nn.ru/" TargetMode="External"/><Relationship Id="rId19" Type="http://schemas.openxmlformats.org/officeDocument/2006/relationships/hyperlink" Target="http://www.gavrilenko-n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chaevanata@bk.ru" TargetMode="External"/><Relationship Id="rId14" Type="http://schemas.openxmlformats.org/officeDocument/2006/relationships/hyperlink" Target="http://www.gavrilenko-nn.ru/" TargetMode="External"/><Relationship Id="rId22" Type="http://schemas.openxmlformats.org/officeDocument/2006/relationships/hyperlink" Target="http://www.gavrilenko-nn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Наталия Николаевна</dc:creator>
  <cp:keywords/>
  <cp:lastModifiedBy>Наталия Гавриленко</cp:lastModifiedBy>
  <cp:revision>2</cp:revision>
  <dcterms:created xsi:type="dcterms:W3CDTF">2026-01-20T09:17:00Z</dcterms:created>
  <dcterms:modified xsi:type="dcterms:W3CDTF">2026-01-20T09:17:00Z</dcterms:modified>
</cp:coreProperties>
</file>