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52" w:type="dxa"/>
        <w:tblLook w:val="04A0" w:firstRow="1" w:lastRow="0" w:firstColumn="1" w:lastColumn="0" w:noHBand="0" w:noVBand="1"/>
      </w:tblPr>
      <w:tblGrid>
        <w:gridCol w:w="10152"/>
      </w:tblGrid>
      <w:tr w:rsidR="00FD4612" w:rsidRPr="00FD4612" w14:paraId="64DC0239" w14:textId="77777777" w:rsidTr="00884B68">
        <w:trPr>
          <w:trHeight w:val="3485"/>
        </w:trPr>
        <w:tc>
          <w:tcPr>
            <w:tcW w:w="10152" w:type="dxa"/>
          </w:tcPr>
          <w:p w14:paraId="42E2185C" w14:textId="1F7E8624" w:rsidR="00FD4612" w:rsidRDefault="00743CD4" w:rsidP="00743CD4">
            <w:pPr>
              <w:widowControl w:val="0"/>
              <w:suppressAutoHyphens/>
              <w:autoSpaceDE w:val="0"/>
              <w:autoSpaceDN w:val="0"/>
              <w:adjustRightInd w:val="0"/>
              <w:spacing w:after="0" w:line="280" w:lineRule="atLeast"/>
              <w:jc w:val="center"/>
              <w:rPr>
                <w:rFonts w:ascii="Times" w:eastAsia="Times New Roman" w:hAnsi="Times" w:cs="Times"/>
                <w:color w:val="000000"/>
                <w:kern w:val="1"/>
                <w:sz w:val="24"/>
                <w:szCs w:val="24"/>
                <w:lang w:eastAsia="hi-IN" w:bidi="hi-IN"/>
              </w:rPr>
            </w:pPr>
            <w:r>
              <w:rPr>
                <w:noProof/>
              </w:rPr>
              <w:drawing>
                <wp:inline distT="0" distB="0" distL="0" distR="0" wp14:anchorId="53ECE25A" wp14:editId="5716246A">
                  <wp:extent cx="1264778" cy="1202261"/>
                  <wp:effectExtent l="0" t="0" r="5715" b="4445"/>
                  <wp:docPr id="1073741825" name="officeArt object" descr="C:\Users\ab.nikitina\Downloads\лого чб.jpg"/>
                  <wp:cNvGraphicFramePr/>
                  <a:graphic xmlns:a="http://schemas.openxmlformats.org/drawingml/2006/main">
                    <a:graphicData uri="http://schemas.openxmlformats.org/drawingml/2006/picture">
                      <pic:pic xmlns:pic="http://schemas.openxmlformats.org/drawingml/2006/picture">
                        <pic:nvPicPr>
                          <pic:cNvPr id="1073741825" name="C:\Users\ab.nikitina\Downloads\лого чб.jpg" descr="C:\Users\ab.nikitina\Downloads\лого чб.jpg"/>
                          <pic:cNvPicPr>
                            <a:picLocks noChangeAspect="1"/>
                          </pic:cNvPicPr>
                        </pic:nvPicPr>
                        <pic:blipFill>
                          <a:blip r:embed="rId5"/>
                          <a:srcRect l="17848" t="18061" r="17268" b="16789"/>
                          <a:stretch>
                            <a:fillRect/>
                          </a:stretch>
                        </pic:blipFill>
                        <pic:spPr>
                          <a:xfrm>
                            <a:off x="0" y="0"/>
                            <a:ext cx="1273969" cy="1210997"/>
                          </a:xfrm>
                          <a:prstGeom prst="rect">
                            <a:avLst/>
                          </a:prstGeom>
                          <a:ln w="12700" cap="flat">
                            <a:noFill/>
                            <a:miter lim="400000"/>
                          </a:ln>
                          <a:effectLst/>
                        </pic:spPr>
                      </pic:pic>
                    </a:graphicData>
                  </a:graphic>
                </wp:inline>
              </w:drawing>
            </w:r>
            <w:r w:rsidR="009D6156">
              <w:rPr>
                <w:rFonts w:ascii="Times" w:eastAsia="Times New Roman" w:hAnsi="Times" w:cs="Times"/>
                <w:noProof/>
                <w:color w:val="000000"/>
                <w:kern w:val="1"/>
                <w:sz w:val="24"/>
                <w:szCs w:val="24"/>
                <w:lang w:eastAsia="hi-IN" w:bidi="hi-IN"/>
              </w:rPr>
              <w:drawing>
                <wp:inline distT="0" distB="0" distL="0" distR="0" wp14:anchorId="18AEAB1D" wp14:editId="4BCFC159">
                  <wp:extent cx="1230283" cy="1230283"/>
                  <wp:effectExtent l="0" t="0" r="1905" b="1905"/>
                  <wp:docPr id="1216613081" name="Рисунок 1" descr="Изображение выглядит как текст, Шрифт, логотип,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13081" name="Рисунок 1" descr="Изображение выглядит как текст, Шрифт, логотип, Графика&#10;&#10;Автоматически созданное описание"/>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3320" cy="1253320"/>
                          </a:xfrm>
                          <a:prstGeom prst="rect">
                            <a:avLst/>
                          </a:prstGeom>
                        </pic:spPr>
                      </pic:pic>
                    </a:graphicData>
                  </a:graphic>
                </wp:inline>
              </w:drawing>
            </w:r>
          </w:p>
          <w:p w14:paraId="69942C8C" w14:textId="5FF751C4" w:rsidR="00321241" w:rsidRDefault="00321241" w:rsidP="00FD4612">
            <w:pPr>
              <w:widowControl w:val="0"/>
              <w:suppressAutoHyphens/>
              <w:autoSpaceDE w:val="0"/>
              <w:autoSpaceDN w:val="0"/>
              <w:adjustRightInd w:val="0"/>
              <w:spacing w:after="0" w:line="280" w:lineRule="atLeast"/>
              <w:jc w:val="center"/>
              <w:rPr>
                <w:rFonts w:ascii="Times" w:eastAsia="Times New Roman" w:hAnsi="Times" w:cs="Times"/>
                <w:color w:val="000000"/>
                <w:kern w:val="1"/>
                <w:sz w:val="24"/>
                <w:szCs w:val="24"/>
                <w:lang w:eastAsia="hi-IN" w:bidi="hi-IN"/>
              </w:rPr>
            </w:pPr>
            <w:r w:rsidRPr="00F65F9A">
              <w:rPr>
                <w:rFonts w:ascii="Times New Roman" w:hAnsi="Times New Roman" w:cs="Times New Roman"/>
                <w:b/>
                <w:bCs/>
                <w:noProof/>
                <w:sz w:val="24"/>
                <w:szCs w:val="24"/>
              </w:rPr>
              <w:drawing>
                <wp:inline distT="0" distB="0" distL="0" distR="0" wp14:anchorId="2E08A4B2" wp14:editId="1CA30800">
                  <wp:extent cx="1643380" cy="86343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096"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90650" cy="940814"/>
                          </a:xfrm>
                          <a:prstGeom prst="rect">
                            <a:avLst/>
                          </a:prstGeom>
                          <a:noFill/>
                        </pic:spPr>
                      </pic:pic>
                    </a:graphicData>
                  </a:graphic>
                </wp:inline>
              </w:drawing>
            </w:r>
          </w:p>
          <w:p w14:paraId="2AEBCFBF" w14:textId="77777777" w:rsidR="00321241" w:rsidRDefault="00321241" w:rsidP="00FD4612">
            <w:pPr>
              <w:widowControl w:val="0"/>
              <w:suppressAutoHyphens/>
              <w:autoSpaceDE w:val="0"/>
              <w:autoSpaceDN w:val="0"/>
              <w:adjustRightInd w:val="0"/>
              <w:spacing w:after="0" w:line="280" w:lineRule="atLeast"/>
              <w:jc w:val="center"/>
              <w:rPr>
                <w:rFonts w:ascii="Times" w:eastAsia="Times New Roman" w:hAnsi="Times" w:cs="Times"/>
                <w:color w:val="000000"/>
                <w:kern w:val="1"/>
                <w:sz w:val="24"/>
                <w:szCs w:val="24"/>
                <w:lang w:eastAsia="hi-IN" w:bidi="hi-IN"/>
              </w:rPr>
            </w:pPr>
          </w:p>
          <w:p w14:paraId="76CD6AFE" w14:textId="77777777" w:rsidR="00FD4612" w:rsidRPr="00FD4612" w:rsidRDefault="00FD4612" w:rsidP="00743CD4">
            <w:pPr>
              <w:widowControl w:val="0"/>
              <w:suppressAutoHyphens/>
              <w:autoSpaceDE w:val="0"/>
              <w:autoSpaceDN w:val="0"/>
              <w:adjustRightInd w:val="0"/>
              <w:spacing w:after="240" w:line="240" w:lineRule="auto"/>
              <w:contextualSpacing/>
              <w:rPr>
                <w:rFonts w:ascii="Times" w:eastAsia="Times New Roman" w:hAnsi="Times" w:cs="Times"/>
                <w:b/>
                <w:color w:val="000000"/>
                <w:kern w:val="1"/>
                <w:sz w:val="24"/>
                <w:szCs w:val="24"/>
                <w:lang w:eastAsia="hi-IN" w:bidi="hi-IN"/>
              </w:rPr>
            </w:pPr>
          </w:p>
          <w:p w14:paraId="418E8FDA" w14:textId="77777777" w:rsidR="00FD4612" w:rsidRPr="00FD4612" w:rsidRDefault="00FD4612" w:rsidP="00FD4612">
            <w:pPr>
              <w:widowControl w:val="0"/>
              <w:suppressAutoHyphens/>
              <w:autoSpaceDE w:val="0"/>
              <w:autoSpaceDN w:val="0"/>
              <w:adjustRightInd w:val="0"/>
              <w:spacing w:after="240" w:line="240" w:lineRule="auto"/>
              <w:contextualSpacing/>
              <w:jc w:val="center"/>
              <w:rPr>
                <w:rFonts w:ascii="Times" w:eastAsia="Times New Roman" w:hAnsi="Times" w:cs="Times"/>
                <w:b/>
                <w:color w:val="000000"/>
                <w:kern w:val="1"/>
                <w:sz w:val="24"/>
                <w:szCs w:val="24"/>
                <w:lang w:eastAsia="hi-IN" w:bidi="hi-IN"/>
              </w:rPr>
            </w:pPr>
            <w:r w:rsidRPr="00FD4612">
              <w:rPr>
                <w:rFonts w:ascii="Times" w:eastAsia="Times New Roman" w:hAnsi="Times" w:cs="Times"/>
                <w:b/>
                <w:color w:val="000000"/>
                <w:kern w:val="1"/>
                <w:sz w:val="24"/>
                <w:szCs w:val="24"/>
                <w:lang w:eastAsia="hi-IN" w:bidi="hi-IN"/>
              </w:rPr>
              <w:t>Министерство просвещения Российской Федерации</w:t>
            </w:r>
          </w:p>
          <w:p w14:paraId="15318886" w14:textId="77777777" w:rsidR="00FD4612" w:rsidRPr="00FD4612" w:rsidRDefault="00FD4612" w:rsidP="00FD4612">
            <w:pPr>
              <w:widowControl w:val="0"/>
              <w:suppressAutoHyphens/>
              <w:autoSpaceDE w:val="0"/>
              <w:autoSpaceDN w:val="0"/>
              <w:adjustRightInd w:val="0"/>
              <w:spacing w:after="240" w:line="240" w:lineRule="auto"/>
              <w:contextualSpacing/>
              <w:jc w:val="center"/>
              <w:rPr>
                <w:rFonts w:ascii="Times New Roman" w:eastAsia="Times New Roman" w:hAnsi="Times New Roman" w:cs="Times New Roman"/>
                <w:color w:val="000000"/>
                <w:kern w:val="1"/>
                <w:sz w:val="24"/>
                <w:szCs w:val="24"/>
                <w:lang w:eastAsia="hi-IN" w:bidi="hi-IN"/>
              </w:rPr>
            </w:pPr>
            <w:r w:rsidRPr="00FD4612">
              <w:rPr>
                <w:rFonts w:ascii="Times New Roman" w:eastAsia="Times New Roman" w:hAnsi="Times New Roman" w:cs="Times New Roman"/>
                <w:color w:val="000000"/>
                <w:kern w:val="1"/>
                <w:sz w:val="24"/>
                <w:szCs w:val="24"/>
                <w:lang w:eastAsia="hi-IN" w:bidi="hi-IN"/>
              </w:rPr>
              <w:t xml:space="preserve">федеральное государственное бюджетное образовательное </w:t>
            </w:r>
          </w:p>
          <w:p w14:paraId="1843CA0D" w14:textId="552E7638" w:rsidR="00743CD4" w:rsidRDefault="00FD4612" w:rsidP="00743CD4">
            <w:pPr>
              <w:widowControl w:val="0"/>
              <w:suppressAutoHyphens/>
              <w:autoSpaceDE w:val="0"/>
              <w:autoSpaceDN w:val="0"/>
              <w:adjustRightInd w:val="0"/>
              <w:spacing w:after="240" w:line="240" w:lineRule="auto"/>
              <w:contextualSpacing/>
              <w:jc w:val="center"/>
              <w:rPr>
                <w:rFonts w:ascii="MS Mincho" w:eastAsia="MS Mincho" w:hAnsi="MS Mincho" w:cs="MS Mincho"/>
                <w:color w:val="000000"/>
                <w:kern w:val="1"/>
                <w:sz w:val="24"/>
                <w:szCs w:val="24"/>
                <w:lang w:eastAsia="hi-IN" w:bidi="hi-IN"/>
              </w:rPr>
            </w:pPr>
            <w:r w:rsidRPr="00FD4612">
              <w:rPr>
                <w:rFonts w:ascii="Times New Roman" w:eastAsia="Times New Roman" w:hAnsi="Times New Roman" w:cs="Times New Roman"/>
                <w:color w:val="000000"/>
                <w:kern w:val="1"/>
                <w:sz w:val="24"/>
                <w:szCs w:val="24"/>
                <w:lang w:eastAsia="hi-IN" w:bidi="hi-IN"/>
              </w:rPr>
              <w:t>учреждение высшего образования</w:t>
            </w:r>
            <w:r w:rsidRPr="00FD4612">
              <w:rPr>
                <w:rFonts w:ascii="MS Mincho" w:eastAsia="MS Mincho" w:hAnsi="MS Mincho" w:cs="MS Mincho"/>
                <w:color w:val="000000"/>
                <w:kern w:val="1"/>
                <w:sz w:val="24"/>
                <w:szCs w:val="24"/>
                <w:lang w:eastAsia="hi-IN" w:bidi="hi-IN"/>
              </w:rPr>
              <w:t> </w:t>
            </w:r>
          </w:p>
          <w:p w14:paraId="72A2B70B" w14:textId="77777777" w:rsidR="00FD4612" w:rsidRDefault="00FD4612" w:rsidP="00FD4612">
            <w:pPr>
              <w:widowControl w:val="0"/>
              <w:tabs>
                <w:tab w:val="center" w:pos="4153"/>
                <w:tab w:val="right" w:pos="8306"/>
              </w:tabs>
              <w:suppressAutoHyphens/>
              <w:spacing w:after="0" w:line="240" w:lineRule="auto"/>
              <w:jc w:val="center"/>
              <w:rPr>
                <w:rFonts w:ascii="Times New Roman" w:eastAsia="Times New Roman" w:hAnsi="Times New Roman" w:cs="Times New Roman"/>
                <w:b/>
                <w:bCs/>
                <w:kern w:val="1"/>
                <w:sz w:val="24"/>
                <w:szCs w:val="24"/>
                <w:lang w:eastAsia="hi-IN" w:bidi="hi-IN"/>
              </w:rPr>
            </w:pPr>
            <w:r w:rsidRPr="00FD4612">
              <w:rPr>
                <w:rFonts w:ascii="Times New Roman" w:eastAsia="Times New Roman" w:hAnsi="Times New Roman" w:cs="Times New Roman"/>
                <w:b/>
                <w:bCs/>
                <w:kern w:val="1"/>
                <w:sz w:val="24"/>
                <w:szCs w:val="24"/>
                <w:lang w:eastAsia="hi-IN" w:bidi="hi-IN"/>
              </w:rPr>
              <w:t>«Московский педагогический государственный университет»</w:t>
            </w:r>
          </w:p>
          <w:p w14:paraId="61B081F4" w14:textId="0C1F43A3" w:rsidR="000E5EE8" w:rsidRDefault="000E5EE8" w:rsidP="00FD4612">
            <w:pPr>
              <w:widowControl w:val="0"/>
              <w:tabs>
                <w:tab w:val="center" w:pos="4153"/>
                <w:tab w:val="right" w:pos="8306"/>
              </w:tabs>
              <w:suppressAutoHyphens/>
              <w:spacing w:after="0" w:line="240" w:lineRule="auto"/>
              <w:jc w:val="center"/>
              <w:rPr>
                <w:rFonts w:ascii="Times New Roman" w:eastAsia="Times New Roman" w:hAnsi="Times New Roman" w:cs="Times New Roman"/>
                <w:b/>
                <w:bCs/>
                <w:kern w:val="1"/>
                <w:sz w:val="24"/>
                <w:szCs w:val="24"/>
                <w:lang w:eastAsia="hi-IN" w:bidi="hi-IN"/>
              </w:rPr>
            </w:pPr>
            <w:r>
              <w:rPr>
                <w:rFonts w:ascii="Times New Roman" w:eastAsia="Times New Roman" w:hAnsi="Times New Roman" w:cs="Times New Roman"/>
                <w:b/>
                <w:bCs/>
                <w:kern w:val="1"/>
                <w:sz w:val="24"/>
                <w:szCs w:val="24"/>
                <w:lang w:eastAsia="hi-IN" w:bidi="hi-IN"/>
              </w:rPr>
              <w:t>Институт иностранных языков</w:t>
            </w:r>
            <w:r w:rsidR="008241F7">
              <w:rPr>
                <w:rFonts w:ascii="Times New Roman" w:eastAsia="Times New Roman" w:hAnsi="Times New Roman" w:cs="Times New Roman"/>
                <w:b/>
                <w:bCs/>
                <w:kern w:val="1"/>
                <w:sz w:val="24"/>
                <w:szCs w:val="24"/>
                <w:lang w:eastAsia="hi-IN" w:bidi="hi-IN"/>
              </w:rPr>
              <w:t xml:space="preserve"> МПГУ</w:t>
            </w:r>
          </w:p>
          <w:p w14:paraId="301346E8" w14:textId="7AF1B384" w:rsidR="00321241" w:rsidRDefault="00321241" w:rsidP="00FD4612">
            <w:pPr>
              <w:widowControl w:val="0"/>
              <w:tabs>
                <w:tab w:val="center" w:pos="4153"/>
                <w:tab w:val="right" w:pos="8306"/>
              </w:tabs>
              <w:suppressAutoHyphens/>
              <w:spacing w:after="0" w:line="240" w:lineRule="auto"/>
              <w:jc w:val="center"/>
              <w:rPr>
                <w:rFonts w:ascii="Times New Roman" w:eastAsia="Times New Roman" w:hAnsi="Times New Roman" w:cs="Times New Roman"/>
                <w:b/>
                <w:bCs/>
                <w:kern w:val="1"/>
                <w:sz w:val="24"/>
                <w:szCs w:val="24"/>
                <w:lang w:eastAsia="hi-IN" w:bidi="hi-IN"/>
              </w:rPr>
            </w:pPr>
            <w:r>
              <w:rPr>
                <w:rFonts w:ascii="Times New Roman" w:eastAsia="Times New Roman" w:hAnsi="Times New Roman" w:cs="Times New Roman"/>
                <w:b/>
                <w:bCs/>
                <w:kern w:val="1"/>
                <w:sz w:val="24"/>
                <w:szCs w:val="24"/>
                <w:lang w:eastAsia="hi-IN" w:bidi="hi-IN"/>
              </w:rPr>
              <w:t>Кафедра теории и практики перевода и коммуникации</w:t>
            </w:r>
          </w:p>
          <w:p w14:paraId="1C534E7E" w14:textId="77777777" w:rsidR="00743CD4" w:rsidRDefault="00743CD4" w:rsidP="00FD4612">
            <w:pPr>
              <w:widowControl w:val="0"/>
              <w:tabs>
                <w:tab w:val="center" w:pos="4153"/>
                <w:tab w:val="right" w:pos="8306"/>
              </w:tabs>
              <w:suppressAutoHyphens/>
              <w:spacing w:after="0" w:line="240" w:lineRule="auto"/>
              <w:jc w:val="center"/>
              <w:rPr>
                <w:rFonts w:ascii="Times New Roman" w:eastAsia="Times New Roman" w:hAnsi="Times New Roman" w:cs="Times New Roman"/>
                <w:b/>
                <w:bCs/>
                <w:kern w:val="1"/>
                <w:sz w:val="24"/>
                <w:szCs w:val="24"/>
                <w:lang w:eastAsia="hi-IN" w:bidi="hi-IN"/>
              </w:rPr>
            </w:pPr>
          </w:p>
          <w:p w14:paraId="20346FE8" w14:textId="77777777" w:rsidR="00743CD4" w:rsidRPr="00FD4612" w:rsidRDefault="00743CD4" w:rsidP="00743CD4">
            <w:pPr>
              <w:widowControl w:val="0"/>
              <w:suppressAutoHyphens/>
              <w:autoSpaceDE w:val="0"/>
              <w:autoSpaceDN w:val="0"/>
              <w:adjustRightInd w:val="0"/>
              <w:spacing w:after="240" w:line="240" w:lineRule="auto"/>
              <w:contextualSpacing/>
              <w:jc w:val="center"/>
              <w:rPr>
                <w:rFonts w:ascii="MS Mincho" w:eastAsia="MS Mincho" w:hAnsi="MS Mincho" w:cs="MS Mincho"/>
                <w:color w:val="000000"/>
                <w:kern w:val="1"/>
                <w:sz w:val="24"/>
                <w:szCs w:val="24"/>
                <w:lang w:eastAsia="hi-IN" w:bidi="hi-IN"/>
              </w:rPr>
            </w:pPr>
            <w:r w:rsidRPr="0063068E">
              <w:rPr>
                <w:rFonts w:ascii="Times New Roman" w:eastAsia="Times New Roman" w:hAnsi="Times New Roman" w:cs="Times New Roman"/>
                <w:b/>
                <w:bCs/>
                <w:kern w:val="1"/>
                <w:sz w:val="24"/>
                <w:szCs w:val="24"/>
                <w:lang w:eastAsia="hi-IN" w:bidi="hi-IN"/>
              </w:rPr>
              <w:t>Союз переводчиков России</w:t>
            </w:r>
          </w:p>
          <w:p w14:paraId="7C3B5052" w14:textId="77777777" w:rsidR="008241F7" w:rsidRDefault="008241F7" w:rsidP="00FD4612">
            <w:pPr>
              <w:widowControl w:val="0"/>
              <w:tabs>
                <w:tab w:val="center" w:pos="4153"/>
                <w:tab w:val="right" w:pos="8306"/>
              </w:tabs>
              <w:suppressAutoHyphens/>
              <w:spacing w:after="0" w:line="240" w:lineRule="auto"/>
              <w:jc w:val="center"/>
              <w:rPr>
                <w:rFonts w:ascii="Times New Roman" w:eastAsia="Times New Roman" w:hAnsi="Times New Roman" w:cs="Times New Roman"/>
                <w:b/>
                <w:bCs/>
                <w:kern w:val="1"/>
                <w:sz w:val="24"/>
                <w:szCs w:val="24"/>
                <w:lang w:eastAsia="hi-IN" w:bidi="hi-IN"/>
              </w:rPr>
            </w:pPr>
          </w:p>
          <w:p w14:paraId="16EB8863" w14:textId="10981026" w:rsidR="00394DC9" w:rsidRPr="00FD4612" w:rsidRDefault="00394DC9" w:rsidP="00FD4612">
            <w:pPr>
              <w:widowControl w:val="0"/>
              <w:tabs>
                <w:tab w:val="center" w:pos="4153"/>
                <w:tab w:val="right" w:pos="8306"/>
              </w:tabs>
              <w:suppressAutoHyphens/>
              <w:spacing w:after="0" w:line="240" w:lineRule="auto"/>
              <w:jc w:val="center"/>
              <w:rPr>
                <w:rFonts w:ascii="Times New Roman" w:eastAsia="Times New Roman" w:hAnsi="Times New Roman" w:cs="Times New Roman"/>
                <w:b/>
                <w:bCs/>
                <w:kern w:val="1"/>
                <w:sz w:val="24"/>
                <w:szCs w:val="24"/>
                <w:lang w:eastAsia="hi-IN" w:bidi="hi-IN"/>
              </w:rPr>
            </w:pPr>
          </w:p>
        </w:tc>
      </w:tr>
    </w:tbl>
    <w:p w14:paraId="456892A6" w14:textId="57292EDB" w:rsidR="007A4FF8" w:rsidRDefault="007A4FF8" w:rsidP="00884B68">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Уважаемые коллеги!</w:t>
      </w:r>
    </w:p>
    <w:p w14:paraId="30E04148" w14:textId="31E2E475" w:rsidR="007A4FF8" w:rsidRPr="007A4FF8" w:rsidRDefault="0052218F" w:rsidP="0052218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733D5B" w:rsidRPr="007A4FF8">
        <w:rPr>
          <w:rFonts w:ascii="Times New Roman" w:hAnsi="Times New Roman" w:cs="Times New Roman"/>
          <w:sz w:val="24"/>
          <w:szCs w:val="24"/>
        </w:rPr>
        <w:t>риглашае</w:t>
      </w:r>
      <w:r>
        <w:rPr>
          <w:rFonts w:ascii="Times New Roman" w:hAnsi="Times New Roman" w:cs="Times New Roman"/>
          <w:sz w:val="24"/>
          <w:szCs w:val="24"/>
        </w:rPr>
        <w:t>м</w:t>
      </w:r>
      <w:r w:rsidR="00733D5B" w:rsidRPr="007A4FF8">
        <w:rPr>
          <w:rFonts w:ascii="Times New Roman" w:hAnsi="Times New Roman" w:cs="Times New Roman"/>
          <w:sz w:val="24"/>
          <w:szCs w:val="24"/>
        </w:rPr>
        <w:t xml:space="preserve"> </w:t>
      </w:r>
      <w:r w:rsidR="007A4FF8">
        <w:rPr>
          <w:rFonts w:ascii="Times New Roman" w:hAnsi="Times New Roman" w:cs="Times New Roman"/>
          <w:sz w:val="24"/>
          <w:szCs w:val="24"/>
        </w:rPr>
        <w:t xml:space="preserve">Вас </w:t>
      </w:r>
      <w:r w:rsidR="00733D5B" w:rsidRPr="007A4FF8">
        <w:rPr>
          <w:rFonts w:ascii="Times New Roman" w:hAnsi="Times New Roman" w:cs="Times New Roman"/>
          <w:sz w:val="24"/>
          <w:szCs w:val="24"/>
        </w:rPr>
        <w:t>принять участие в</w:t>
      </w:r>
      <w:r w:rsidR="0063068E">
        <w:rPr>
          <w:rFonts w:ascii="Times New Roman" w:hAnsi="Times New Roman" w:cs="Times New Roman"/>
          <w:sz w:val="24"/>
          <w:szCs w:val="24"/>
        </w:rPr>
        <w:t xml:space="preserve"> </w:t>
      </w:r>
      <w:r w:rsidR="0063068E">
        <w:rPr>
          <w:rFonts w:ascii="Times New Roman" w:hAnsi="Times New Roman" w:cs="Times New Roman"/>
          <w:sz w:val="24"/>
          <w:szCs w:val="24"/>
          <w:lang w:val="en-US"/>
        </w:rPr>
        <w:t>III</w:t>
      </w:r>
      <w:r w:rsidR="0063068E" w:rsidRPr="0063068E">
        <w:rPr>
          <w:rFonts w:ascii="Times New Roman" w:hAnsi="Times New Roman" w:cs="Times New Roman"/>
          <w:sz w:val="24"/>
          <w:szCs w:val="24"/>
        </w:rPr>
        <w:t xml:space="preserve"> </w:t>
      </w:r>
      <w:r w:rsidR="00FB61A1">
        <w:rPr>
          <w:rFonts w:ascii="Times New Roman" w:hAnsi="Times New Roman" w:cs="Times New Roman"/>
          <w:sz w:val="24"/>
          <w:szCs w:val="24"/>
        </w:rPr>
        <w:t>М</w:t>
      </w:r>
      <w:r w:rsidR="00733D5B" w:rsidRPr="007A4FF8">
        <w:rPr>
          <w:rFonts w:ascii="Times New Roman" w:hAnsi="Times New Roman" w:cs="Times New Roman"/>
          <w:sz w:val="24"/>
          <w:szCs w:val="24"/>
        </w:rPr>
        <w:t xml:space="preserve">еждународной </w:t>
      </w:r>
      <w:r w:rsidR="007A4FF8">
        <w:rPr>
          <w:rFonts w:ascii="Times New Roman" w:hAnsi="Times New Roman" w:cs="Times New Roman"/>
          <w:sz w:val="24"/>
          <w:szCs w:val="24"/>
        </w:rPr>
        <w:t xml:space="preserve">научно-практической </w:t>
      </w:r>
      <w:r w:rsidR="00733D5B" w:rsidRPr="007A4FF8">
        <w:rPr>
          <w:rFonts w:ascii="Times New Roman" w:hAnsi="Times New Roman" w:cs="Times New Roman"/>
          <w:sz w:val="24"/>
          <w:szCs w:val="24"/>
        </w:rPr>
        <w:t xml:space="preserve">конференции </w:t>
      </w:r>
      <w:r w:rsidR="00733D5B" w:rsidRPr="007A4FF8">
        <w:rPr>
          <w:rFonts w:ascii="Times New Roman" w:hAnsi="Times New Roman" w:cs="Times New Roman"/>
          <w:b/>
          <w:sz w:val="24"/>
          <w:szCs w:val="24"/>
        </w:rPr>
        <w:t>«</w:t>
      </w:r>
      <w:r w:rsidR="008B22E9" w:rsidRPr="007A4FF8">
        <w:rPr>
          <w:rFonts w:ascii="Times New Roman" w:hAnsi="Times New Roman" w:cs="Times New Roman"/>
          <w:b/>
          <w:sz w:val="24"/>
          <w:szCs w:val="24"/>
        </w:rPr>
        <w:t>Актуальные проблемы коммуникации. Язык и перевод</w:t>
      </w:r>
      <w:r w:rsidR="00733D5B" w:rsidRPr="007A4FF8">
        <w:rPr>
          <w:rFonts w:ascii="Times New Roman" w:hAnsi="Times New Roman" w:cs="Times New Roman"/>
          <w:b/>
          <w:sz w:val="24"/>
          <w:szCs w:val="24"/>
        </w:rPr>
        <w:t>»</w:t>
      </w:r>
      <w:r w:rsidR="007A4FF8" w:rsidRPr="007A4FF8">
        <w:rPr>
          <w:rFonts w:ascii="Times New Roman" w:hAnsi="Times New Roman" w:cs="Times New Roman"/>
          <w:b/>
          <w:sz w:val="24"/>
          <w:szCs w:val="24"/>
        </w:rPr>
        <w:t>,</w:t>
      </w:r>
      <w:r w:rsidR="007A4FF8" w:rsidRPr="007A4FF8">
        <w:rPr>
          <w:rFonts w:ascii="Times New Roman" w:hAnsi="Times New Roman" w:cs="Times New Roman"/>
          <w:sz w:val="24"/>
          <w:szCs w:val="24"/>
        </w:rPr>
        <w:t xml:space="preserve"> </w:t>
      </w:r>
      <w:r w:rsidR="00E031C2" w:rsidRPr="00E031C2">
        <w:rPr>
          <w:rFonts w:ascii="Times New Roman" w:hAnsi="Times New Roman" w:cs="Times New Roman"/>
          <w:sz w:val="24"/>
          <w:szCs w:val="24"/>
        </w:rPr>
        <w:t>приуроченн</w:t>
      </w:r>
      <w:r w:rsidR="00E031C2">
        <w:rPr>
          <w:rFonts w:ascii="Times New Roman" w:hAnsi="Times New Roman" w:cs="Times New Roman"/>
          <w:sz w:val="24"/>
          <w:szCs w:val="24"/>
        </w:rPr>
        <w:t>ой</w:t>
      </w:r>
      <w:r w:rsidR="00E031C2" w:rsidRPr="00E031C2">
        <w:rPr>
          <w:rFonts w:ascii="Times New Roman" w:hAnsi="Times New Roman" w:cs="Times New Roman"/>
          <w:sz w:val="24"/>
          <w:szCs w:val="24"/>
        </w:rPr>
        <w:t xml:space="preserve"> к 102-летию со дня рождения Рюрика Константиновича Миньяр-</w:t>
      </w:r>
      <w:proofErr w:type="spellStart"/>
      <w:r w:rsidR="00E031C2" w:rsidRPr="00E031C2">
        <w:rPr>
          <w:rFonts w:ascii="Times New Roman" w:hAnsi="Times New Roman" w:cs="Times New Roman"/>
          <w:sz w:val="24"/>
          <w:szCs w:val="24"/>
        </w:rPr>
        <w:t>Белоручева</w:t>
      </w:r>
      <w:proofErr w:type="spellEnd"/>
      <w:r w:rsidR="00E031C2">
        <w:rPr>
          <w:rFonts w:ascii="Times New Roman" w:hAnsi="Times New Roman" w:cs="Times New Roman"/>
          <w:sz w:val="24"/>
          <w:szCs w:val="24"/>
        </w:rPr>
        <w:t>,</w:t>
      </w:r>
      <w:r w:rsidR="00E031C2" w:rsidRPr="00E031C2">
        <w:rPr>
          <w:rFonts w:ascii="Times New Roman" w:hAnsi="Times New Roman" w:cs="Times New Roman"/>
          <w:sz w:val="24"/>
          <w:szCs w:val="24"/>
        </w:rPr>
        <w:t xml:space="preserve"> </w:t>
      </w:r>
      <w:r w:rsidR="007A4FF8" w:rsidRPr="007A4FF8">
        <w:rPr>
          <w:rFonts w:ascii="Times New Roman" w:hAnsi="Times New Roman" w:cs="Times New Roman"/>
          <w:sz w:val="24"/>
          <w:szCs w:val="24"/>
        </w:rPr>
        <w:t xml:space="preserve">которая состоится </w:t>
      </w:r>
      <w:r w:rsidR="0063068E">
        <w:rPr>
          <w:rFonts w:ascii="Times New Roman" w:hAnsi="Times New Roman" w:cs="Times New Roman"/>
          <w:sz w:val="24"/>
          <w:szCs w:val="24"/>
        </w:rPr>
        <w:t>29 марта 2024 г.</w:t>
      </w:r>
      <w:r w:rsidR="007A4FF8" w:rsidRPr="007A4FF8">
        <w:rPr>
          <w:rFonts w:ascii="Times New Roman" w:hAnsi="Times New Roman" w:cs="Times New Roman"/>
          <w:sz w:val="24"/>
          <w:szCs w:val="24"/>
        </w:rPr>
        <w:t xml:space="preserve"> </w:t>
      </w:r>
    </w:p>
    <w:p w14:paraId="60547421" w14:textId="77777777" w:rsidR="00884B68" w:rsidRDefault="00884B68" w:rsidP="00733D5B">
      <w:pPr>
        <w:jc w:val="both"/>
        <w:rPr>
          <w:rFonts w:ascii="Times New Roman" w:hAnsi="Times New Roman" w:cs="Times New Roman"/>
          <w:sz w:val="24"/>
          <w:szCs w:val="24"/>
        </w:rPr>
      </w:pPr>
    </w:p>
    <w:p w14:paraId="3BF5FE90" w14:textId="35C72BFF" w:rsidR="00884B68" w:rsidRPr="00884B68" w:rsidRDefault="00733D5B" w:rsidP="00884B68">
      <w:pPr>
        <w:jc w:val="center"/>
        <w:rPr>
          <w:rFonts w:ascii="Times New Roman" w:hAnsi="Times New Roman" w:cs="Times New Roman"/>
          <w:b/>
          <w:sz w:val="28"/>
          <w:szCs w:val="28"/>
        </w:rPr>
      </w:pPr>
      <w:r w:rsidRPr="00884B68">
        <w:rPr>
          <w:rFonts w:ascii="Times New Roman" w:hAnsi="Times New Roman" w:cs="Times New Roman"/>
          <w:b/>
          <w:sz w:val="28"/>
          <w:szCs w:val="28"/>
        </w:rPr>
        <w:t>Основная тематика секций конференци</w:t>
      </w:r>
      <w:r w:rsidR="00884B68" w:rsidRPr="00884B68">
        <w:rPr>
          <w:rFonts w:ascii="Times New Roman" w:hAnsi="Times New Roman" w:cs="Times New Roman"/>
          <w:b/>
          <w:sz w:val="28"/>
          <w:szCs w:val="28"/>
        </w:rPr>
        <w:t>и</w:t>
      </w:r>
    </w:p>
    <w:p w14:paraId="1BE50000" w14:textId="435147D6" w:rsidR="00884B68" w:rsidRPr="00916289" w:rsidRDefault="00884B68" w:rsidP="00884B68">
      <w:pPr>
        <w:spacing w:line="480" w:lineRule="auto"/>
        <w:jc w:val="both"/>
        <w:rPr>
          <w:rFonts w:ascii="Times New Roman" w:hAnsi="Times New Roman" w:cs="Times New Roman"/>
          <w:b/>
          <w:bCs/>
          <w:sz w:val="24"/>
          <w:szCs w:val="24"/>
        </w:rPr>
      </w:pPr>
      <w:r w:rsidRPr="00884B68">
        <w:rPr>
          <w:rFonts w:ascii="Times New Roman" w:hAnsi="Times New Roman" w:cs="Times New Roman"/>
          <w:b/>
          <w:bCs/>
          <w:sz w:val="24"/>
          <w:szCs w:val="24"/>
        </w:rPr>
        <w:t xml:space="preserve">Блок </w:t>
      </w:r>
      <w:r>
        <w:rPr>
          <w:rFonts w:ascii="Times New Roman" w:hAnsi="Times New Roman" w:cs="Times New Roman"/>
          <w:b/>
          <w:bCs/>
          <w:sz w:val="24"/>
          <w:szCs w:val="24"/>
        </w:rPr>
        <w:t>1</w:t>
      </w:r>
      <w:r w:rsidRPr="00884B68">
        <w:rPr>
          <w:rFonts w:ascii="Times New Roman" w:hAnsi="Times New Roman" w:cs="Times New Roman"/>
          <w:b/>
          <w:bCs/>
          <w:sz w:val="24"/>
          <w:szCs w:val="24"/>
        </w:rPr>
        <w:t>. Вопросы общего и прикладного языкознания.</w:t>
      </w:r>
    </w:p>
    <w:p w14:paraId="64FF9475" w14:textId="310E8130" w:rsidR="00916289" w:rsidRPr="00884B68" w:rsidRDefault="00916289" w:rsidP="00394DC9">
      <w:pPr>
        <w:pStyle w:val="a3"/>
        <w:numPr>
          <w:ilvl w:val="0"/>
          <w:numId w:val="4"/>
        </w:numPr>
        <w:spacing w:line="360" w:lineRule="auto"/>
        <w:ind w:left="431" w:hanging="431"/>
        <w:jc w:val="both"/>
        <w:rPr>
          <w:rFonts w:ascii="Times New Roman" w:hAnsi="Times New Roman" w:cs="Times New Roman"/>
          <w:sz w:val="24"/>
          <w:szCs w:val="24"/>
        </w:rPr>
      </w:pPr>
      <w:r w:rsidRPr="00884B68">
        <w:rPr>
          <w:rFonts w:ascii="Times New Roman" w:hAnsi="Times New Roman" w:cs="Times New Roman"/>
          <w:sz w:val="24"/>
          <w:szCs w:val="24"/>
        </w:rPr>
        <w:t>Теоретические и методологические проблемы общего и частного языкознания.</w:t>
      </w:r>
    </w:p>
    <w:p w14:paraId="3BEF3986" w14:textId="20661FFF" w:rsidR="00916289" w:rsidRPr="00884B68" w:rsidRDefault="00916289" w:rsidP="00394DC9">
      <w:pPr>
        <w:pStyle w:val="a3"/>
        <w:numPr>
          <w:ilvl w:val="0"/>
          <w:numId w:val="4"/>
        </w:numPr>
        <w:spacing w:line="360" w:lineRule="auto"/>
        <w:ind w:left="431" w:hanging="431"/>
        <w:jc w:val="both"/>
        <w:rPr>
          <w:rFonts w:ascii="Times New Roman" w:hAnsi="Times New Roman" w:cs="Times New Roman"/>
          <w:sz w:val="24"/>
          <w:szCs w:val="24"/>
        </w:rPr>
      </w:pPr>
      <w:r w:rsidRPr="00884B68">
        <w:rPr>
          <w:rFonts w:ascii="Times New Roman" w:hAnsi="Times New Roman" w:cs="Times New Roman"/>
          <w:sz w:val="24"/>
          <w:szCs w:val="24"/>
        </w:rPr>
        <w:t>Лингвистические вопросы исследования германских, романских и славянских языков</w:t>
      </w:r>
      <w:r w:rsidR="0052218F" w:rsidRPr="00884B68">
        <w:rPr>
          <w:rFonts w:ascii="Times New Roman" w:hAnsi="Times New Roman" w:cs="Times New Roman"/>
          <w:sz w:val="24"/>
          <w:szCs w:val="24"/>
        </w:rPr>
        <w:t>.</w:t>
      </w:r>
    </w:p>
    <w:p w14:paraId="637EAE88" w14:textId="4AC3CEC6" w:rsidR="00916289" w:rsidRPr="00884B68" w:rsidRDefault="00916289" w:rsidP="00394DC9">
      <w:pPr>
        <w:pStyle w:val="a3"/>
        <w:numPr>
          <w:ilvl w:val="0"/>
          <w:numId w:val="4"/>
        </w:numPr>
        <w:spacing w:line="360" w:lineRule="auto"/>
        <w:ind w:left="431" w:hanging="431"/>
        <w:jc w:val="both"/>
        <w:rPr>
          <w:rFonts w:ascii="Times New Roman" w:hAnsi="Times New Roman" w:cs="Times New Roman"/>
          <w:sz w:val="24"/>
          <w:szCs w:val="24"/>
        </w:rPr>
      </w:pPr>
      <w:r w:rsidRPr="00884B68">
        <w:rPr>
          <w:rFonts w:ascii="Times New Roman" w:hAnsi="Times New Roman" w:cs="Times New Roman"/>
          <w:sz w:val="24"/>
          <w:szCs w:val="24"/>
        </w:rPr>
        <w:t>Дискурсивные исследования языка</w:t>
      </w:r>
      <w:r w:rsidR="0057465E">
        <w:rPr>
          <w:rFonts w:ascii="Times New Roman" w:hAnsi="Times New Roman" w:cs="Times New Roman"/>
          <w:sz w:val="24"/>
          <w:szCs w:val="24"/>
          <w:lang w:val="en-US"/>
        </w:rPr>
        <w:t>.</w:t>
      </w:r>
    </w:p>
    <w:p w14:paraId="0DFA83FB" w14:textId="54E04FEE" w:rsidR="00916289" w:rsidRPr="00884B68" w:rsidRDefault="00916289" w:rsidP="00394DC9">
      <w:pPr>
        <w:pStyle w:val="a3"/>
        <w:numPr>
          <w:ilvl w:val="0"/>
          <w:numId w:val="4"/>
        </w:numPr>
        <w:spacing w:line="360" w:lineRule="auto"/>
        <w:ind w:left="431" w:hanging="431"/>
        <w:jc w:val="both"/>
        <w:rPr>
          <w:rFonts w:ascii="Times New Roman" w:hAnsi="Times New Roman" w:cs="Times New Roman"/>
          <w:sz w:val="24"/>
          <w:szCs w:val="24"/>
        </w:rPr>
      </w:pPr>
      <w:r w:rsidRPr="00884B68">
        <w:rPr>
          <w:rFonts w:ascii="Times New Roman" w:hAnsi="Times New Roman" w:cs="Times New Roman"/>
          <w:sz w:val="24"/>
          <w:szCs w:val="24"/>
        </w:rPr>
        <w:t>Корпусные и компаративные исследования</w:t>
      </w:r>
      <w:r w:rsidR="0057465E">
        <w:rPr>
          <w:rFonts w:ascii="Times New Roman" w:hAnsi="Times New Roman" w:cs="Times New Roman"/>
          <w:sz w:val="24"/>
          <w:szCs w:val="24"/>
          <w:lang w:val="en-US"/>
        </w:rPr>
        <w:t>.</w:t>
      </w:r>
    </w:p>
    <w:p w14:paraId="5EA5EF3A" w14:textId="7F1F150E" w:rsidR="00916289" w:rsidRPr="00884B68" w:rsidRDefault="00916289" w:rsidP="00394DC9">
      <w:pPr>
        <w:pStyle w:val="a3"/>
        <w:numPr>
          <w:ilvl w:val="0"/>
          <w:numId w:val="4"/>
        </w:numPr>
        <w:spacing w:line="360" w:lineRule="auto"/>
        <w:ind w:left="431" w:hanging="431"/>
        <w:jc w:val="both"/>
        <w:rPr>
          <w:rFonts w:ascii="Times New Roman" w:hAnsi="Times New Roman" w:cs="Times New Roman"/>
          <w:sz w:val="24"/>
          <w:szCs w:val="24"/>
        </w:rPr>
      </w:pPr>
      <w:r w:rsidRPr="00884B68">
        <w:rPr>
          <w:rFonts w:ascii="Times New Roman" w:hAnsi="Times New Roman" w:cs="Times New Roman"/>
          <w:sz w:val="24"/>
          <w:szCs w:val="24"/>
        </w:rPr>
        <w:t>Функционирование языка и культуры в условиях многоязычия.</w:t>
      </w:r>
    </w:p>
    <w:p w14:paraId="1ED76302" w14:textId="5F5B620F" w:rsidR="00916289" w:rsidRPr="00884B68" w:rsidRDefault="00916289" w:rsidP="00394DC9">
      <w:pPr>
        <w:pStyle w:val="a3"/>
        <w:numPr>
          <w:ilvl w:val="0"/>
          <w:numId w:val="4"/>
        </w:numPr>
        <w:spacing w:line="360" w:lineRule="auto"/>
        <w:ind w:left="431" w:hanging="431"/>
        <w:jc w:val="both"/>
        <w:rPr>
          <w:rFonts w:ascii="Times New Roman" w:hAnsi="Times New Roman" w:cs="Times New Roman"/>
          <w:sz w:val="24"/>
          <w:szCs w:val="24"/>
        </w:rPr>
      </w:pPr>
      <w:r w:rsidRPr="00884B68">
        <w:rPr>
          <w:rFonts w:ascii="Times New Roman" w:hAnsi="Times New Roman" w:cs="Times New Roman"/>
          <w:sz w:val="24"/>
          <w:szCs w:val="24"/>
        </w:rPr>
        <w:t>Коммуникативные, социальные и когнитивные аспекты медиа.</w:t>
      </w:r>
    </w:p>
    <w:p w14:paraId="4F1DC0CB" w14:textId="3B59344E" w:rsidR="00884B68" w:rsidRPr="00884B68" w:rsidRDefault="00916289" w:rsidP="00394DC9">
      <w:pPr>
        <w:pStyle w:val="a3"/>
        <w:numPr>
          <w:ilvl w:val="0"/>
          <w:numId w:val="4"/>
        </w:numPr>
        <w:spacing w:line="360" w:lineRule="auto"/>
        <w:ind w:left="431" w:hanging="431"/>
        <w:jc w:val="both"/>
        <w:rPr>
          <w:rFonts w:ascii="Times New Roman" w:hAnsi="Times New Roman" w:cs="Times New Roman"/>
          <w:sz w:val="24"/>
          <w:szCs w:val="24"/>
        </w:rPr>
      </w:pPr>
      <w:r w:rsidRPr="00884B68">
        <w:rPr>
          <w:rFonts w:ascii="Times New Roman" w:hAnsi="Times New Roman" w:cs="Times New Roman"/>
          <w:sz w:val="24"/>
          <w:szCs w:val="24"/>
        </w:rPr>
        <w:t>Актуальные задачи когнитивных наук.</w:t>
      </w:r>
    </w:p>
    <w:p w14:paraId="5DED8D92" w14:textId="581A673D" w:rsidR="0052218F" w:rsidRDefault="0052218F" w:rsidP="00394DC9">
      <w:pPr>
        <w:pStyle w:val="a3"/>
        <w:numPr>
          <w:ilvl w:val="0"/>
          <w:numId w:val="4"/>
        </w:numPr>
        <w:spacing w:line="360" w:lineRule="auto"/>
        <w:ind w:left="431" w:hanging="431"/>
        <w:jc w:val="both"/>
        <w:rPr>
          <w:rFonts w:ascii="Times New Roman" w:hAnsi="Times New Roman" w:cs="Times New Roman"/>
          <w:sz w:val="24"/>
          <w:szCs w:val="24"/>
        </w:rPr>
      </w:pPr>
      <w:r w:rsidRPr="00884B68">
        <w:rPr>
          <w:rFonts w:ascii="Times New Roman" w:hAnsi="Times New Roman" w:cs="Times New Roman"/>
          <w:sz w:val="24"/>
          <w:szCs w:val="24"/>
        </w:rPr>
        <w:t xml:space="preserve">Лингво-когнитивные основы </w:t>
      </w:r>
      <w:proofErr w:type="spellStart"/>
      <w:r w:rsidRPr="00884B68">
        <w:rPr>
          <w:rFonts w:ascii="Times New Roman" w:hAnsi="Times New Roman" w:cs="Times New Roman"/>
          <w:sz w:val="24"/>
          <w:szCs w:val="24"/>
        </w:rPr>
        <w:t>текстообразования</w:t>
      </w:r>
      <w:proofErr w:type="spellEnd"/>
      <w:r w:rsidRPr="00884B68">
        <w:rPr>
          <w:rFonts w:ascii="Times New Roman" w:hAnsi="Times New Roman" w:cs="Times New Roman"/>
          <w:sz w:val="24"/>
          <w:szCs w:val="24"/>
        </w:rPr>
        <w:t>.</w:t>
      </w:r>
    </w:p>
    <w:p w14:paraId="5F1FA22B" w14:textId="77777777" w:rsidR="00394DC9" w:rsidRDefault="00394DC9" w:rsidP="00884B68">
      <w:pPr>
        <w:spacing w:line="360" w:lineRule="auto"/>
        <w:jc w:val="both"/>
        <w:rPr>
          <w:rFonts w:ascii="Times New Roman" w:hAnsi="Times New Roman" w:cs="Times New Roman"/>
          <w:b/>
          <w:sz w:val="24"/>
          <w:szCs w:val="24"/>
        </w:rPr>
      </w:pPr>
    </w:p>
    <w:p w14:paraId="3BA69882" w14:textId="77777777" w:rsidR="00394DC9" w:rsidRDefault="00394DC9" w:rsidP="00884B68">
      <w:pPr>
        <w:spacing w:line="360" w:lineRule="auto"/>
        <w:jc w:val="both"/>
        <w:rPr>
          <w:rFonts w:ascii="Times New Roman" w:hAnsi="Times New Roman" w:cs="Times New Roman"/>
          <w:b/>
          <w:sz w:val="24"/>
          <w:szCs w:val="24"/>
        </w:rPr>
      </w:pPr>
    </w:p>
    <w:p w14:paraId="422FD6E0" w14:textId="5B9D4681" w:rsidR="00884B68" w:rsidRPr="00884B68" w:rsidRDefault="00884B68" w:rsidP="00884B68">
      <w:pPr>
        <w:spacing w:line="360" w:lineRule="auto"/>
        <w:jc w:val="both"/>
        <w:rPr>
          <w:rFonts w:ascii="Times New Roman" w:hAnsi="Times New Roman" w:cs="Times New Roman"/>
          <w:b/>
          <w:sz w:val="24"/>
          <w:szCs w:val="24"/>
        </w:rPr>
      </w:pPr>
      <w:r w:rsidRPr="00884B68">
        <w:rPr>
          <w:rFonts w:ascii="Times New Roman" w:hAnsi="Times New Roman" w:cs="Times New Roman"/>
          <w:b/>
          <w:sz w:val="24"/>
          <w:szCs w:val="24"/>
        </w:rPr>
        <w:t xml:space="preserve">Блок </w:t>
      </w:r>
      <w:r>
        <w:rPr>
          <w:rFonts w:ascii="Times New Roman" w:hAnsi="Times New Roman" w:cs="Times New Roman"/>
          <w:b/>
          <w:sz w:val="24"/>
          <w:szCs w:val="24"/>
        </w:rPr>
        <w:t>2</w:t>
      </w:r>
      <w:r w:rsidRPr="00884B68">
        <w:rPr>
          <w:rFonts w:ascii="Times New Roman" w:hAnsi="Times New Roman" w:cs="Times New Roman"/>
          <w:b/>
          <w:sz w:val="24"/>
          <w:szCs w:val="24"/>
        </w:rPr>
        <w:t>. Вопросы теоретического, прикладного и когнитивного переводоведения.</w:t>
      </w:r>
    </w:p>
    <w:p w14:paraId="1F43A278" w14:textId="77777777" w:rsidR="000E5EE8" w:rsidRPr="00884B68" w:rsidRDefault="000E5EE8" w:rsidP="00394DC9">
      <w:pPr>
        <w:pStyle w:val="a3"/>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Современные концептуальные и методологические проблемы переводоведения.</w:t>
      </w:r>
    </w:p>
    <w:p w14:paraId="40532F6F" w14:textId="77777777" w:rsidR="00884B68" w:rsidRPr="00884B68" w:rsidRDefault="00884B68" w:rsidP="00394DC9">
      <w:pPr>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Актуальные вопросы изучения теории и практики перевода.</w:t>
      </w:r>
    </w:p>
    <w:p w14:paraId="524F89EB" w14:textId="77777777" w:rsidR="00884B68" w:rsidRPr="00884B68" w:rsidRDefault="00884B68" w:rsidP="00394DC9">
      <w:pPr>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Перевод в эпоху цифровизации: вызовы и решения.</w:t>
      </w:r>
    </w:p>
    <w:p w14:paraId="506AD8FB" w14:textId="77777777" w:rsidR="00884B68" w:rsidRPr="00884B68" w:rsidRDefault="00884B68" w:rsidP="00394DC9">
      <w:pPr>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 xml:space="preserve">Типологические исследования языков минорных групп и восточное переводоведение. Подходы в обучении русско-китайскому переводу. </w:t>
      </w:r>
    </w:p>
    <w:p w14:paraId="2E130281" w14:textId="77777777" w:rsidR="00884B68" w:rsidRPr="00884B68" w:rsidRDefault="00884B68" w:rsidP="00394DC9">
      <w:pPr>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Сопоставительное исследование языков и картин мира. Феномен мультикультурализма, языковых интерференций в свете переводоведения.</w:t>
      </w:r>
    </w:p>
    <w:p w14:paraId="2A53E93A" w14:textId="77777777" w:rsidR="00884B68" w:rsidRPr="00884B68" w:rsidRDefault="00884B68" w:rsidP="00394DC9">
      <w:pPr>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 xml:space="preserve">Славянские переводческие традиции в различных парадигмах знания. </w:t>
      </w:r>
    </w:p>
    <w:p w14:paraId="70273228" w14:textId="77777777" w:rsidR="00884B68" w:rsidRPr="00884B68" w:rsidRDefault="00884B68" w:rsidP="00394DC9">
      <w:pPr>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Современные дискурсивные подходы в отечественном и зарубежном переводоведении.</w:t>
      </w:r>
    </w:p>
    <w:p w14:paraId="2ABC0B70" w14:textId="77777777" w:rsidR="00884B68" w:rsidRPr="00884B68" w:rsidRDefault="00884B68" w:rsidP="00394DC9">
      <w:pPr>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Методы обучения языку второй специальности: переводческий аспект.</w:t>
      </w:r>
    </w:p>
    <w:p w14:paraId="03A2F8E0" w14:textId="35777750" w:rsidR="0052218F" w:rsidRPr="00916289" w:rsidRDefault="00884B68" w:rsidP="00394DC9">
      <w:pPr>
        <w:numPr>
          <w:ilvl w:val="0"/>
          <w:numId w:val="2"/>
        </w:numPr>
        <w:spacing w:after="0" w:line="360" w:lineRule="auto"/>
        <w:jc w:val="both"/>
        <w:rPr>
          <w:rFonts w:ascii="Times New Roman" w:hAnsi="Times New Roman" w:cs="Times New Roman"/>
          <w:sz w:val="24"/>
          <w:szCs w:val="24"/>
        </w:rPr>
      </w:pPr>
      <w:r w:rsidRPr="00884B68">
        <w:rPr>
          <w:rFonts w:ascii="Times New Roman" w:hAnsi="Times New Roman" w:cs="Times New Roman"/>
          <w:sz w:val="24"/>
          <w:szCs w:val="24"/>
        </w:rPr>
        <w:t>Актуальные вопросы преподавания дисциплин переводческого цикла в высшей школе.</w:t>
      </w:r>
    </w:p>
    <w:p w14:paraId="6D413167" w14:textId="77777777" w:rsidR="00916289" w:rsidRPr="007A4FF8" w:rsidRDefault="00916289" w:rsidP="004673AC">
      <w:pPr>
        <w:jc w:val="both"/>
        <w:rPr>
          <w:rFonts w:ascii="Times New Roman" w:hAnsi="Times New Roman" w:cs="Times New Roman"/>
          <w:sz w:val="24"/>
          <w:szCs w:val="24"/>
        </w:rPr>
      </w:pPr>
    </w:p>
    <w:p w14:paraId="7AFA118B" w14:textId="3A101CC9" w:rsidR="00EB1958" w:rsidRDefault="007A4FF8" w:rsidP="004673AC">
      <w:pPr>
        <w:jc w:val="both"/>
        <w:rPr>
          <w:rFonts w:ascii="Times New Roman" w:hAnsi="Times New Roman" w:cs="Times New Roman"/>
          <w:sz w:val="24"/>
          <w:szCs w:val="24"/>
        </w:rPr>
      </w:pPr>
      <w:r w:rsidRPr="007A4FF8">
        <w:rPr>
          <w:rFonts w:ascii="Times New Roman" w:hAnsi="Times New Roman" w:cs="Times New Roman"/>
          <w:sz w:val="24"/>
          <w:szCs w:val="24"/>
        </w:rPr>
        <w:t xml:space="preserve">В </w:t>
      </w:r>
      <w:r w:rsidRPr="00CB1AAB">
        <w:rPr>
          <w:rFonts w:ascii="Times New Roman" w:hAnsi="Times New Roman" w:cs="Times New Roman"/>
          <w:b/>
          <w:sz w:val="24"/>
          <w:szCs w:val="24"/>
        </w:rPr>
        <w:t>программе</w:t>
      </w:r>
      <w:r w:rsidRPr="007A4FF8">
        <w:rPr>
          <w:rFonts w:ascii="Times New Roman" w:hAnsi="Times New Roman" w:cs="Times New Roman"/>
          <w:sz w:val="24"/>
          <w:szCs w:val="24"/>
        </w:rPr>
        <w:t xml:space="preserve"> конференции: пленарн</w:t>
      </w:r>
      <w:r w:rsidR="000F10A2">
        <w:rPr>
          <w:rFonts w:ascii="Times New Roman" w:hAnsi="Times New Roman" w:cs="Times New Roman"/>
          <w:sz w:val="24"/>
          <w:szCs w:val="24"/>
        </w:rPr>
        <w:t>ое</w:t>
      </w:r>
      <w:r w:rsidRPr="007A4FF8">
        <w:rPr>
          <w:rFonts w:ascii="Times New Roman" w:hAnsi="Times New Roman" w:cs="Times New Roman"/>
          <w:sz w:val="24"/>
          <w:szCs w:val="24"/>
        </w:rPr>
        <w:t xml:space="preserve"> заседани</w:t>
      </w:r>
      <w:r w:rsidR="000F10A2">
        <w:rPr>
          <w:rFonts w:ascii="Times New Roman" w:hAnsi="Times New Roman" w:cs="Times New Roman"/>
          <w:sz w:val="24"/>
          <w:szCs w:val="24"/>
        </w:rPr>
        <w:t>е</w:t>
      </w:r>
      <w:r w:rsidRPr="007A4FF8">
        <w:rPr>
          <w:rFonts w:ascii="Times New Roman" w:hAnsi="Times New Roman" w:cs="Times New Roman"/>
          <w:sz w:val="24"/>
          <w:szCs w:val="24"/>
        </w:rPr>
        <w:t>, работа тематических секций, круглый стол.</w:t>
      </w:r>
    </w:p>
    <w:p w14:paraId="2DFD8FEF" w14:textId="13259021" w:rsidR="00EB1958" w:rsidRDefault="00EB1958" w:rsidP="004673AC">
      <w:pPr>
        <w:jc w:val="both"/>
        <w:rPr>
          <w:rFonts w:ascii="Times New Roman" w:hAnsi="Times New Roman" w:cs="Times New Roman"/>
          <w:sz w:val="24"/>
          <w:szCs w:val="24"/>
        </w:rPr>
      </w:pPr>
      <w:r w:rsidRPr="0063068E">
        <w:rPr>
          <w:rFonts w:ascii="Times New Roman" w:hAnsi="Times New Roman" w:cs="Times New Roman"/>
          <w:sz w:val="24"/>
          <w:szCs w:val="24"/>
        </w:rPr>
        <w:t xml:space="preserve">Конференция пройдет в </w:t>
      </w:r>
      <w:r w:rsidR="0063068E" w:rsidRPr="007242ED">
        <w:rPr>
          <w:rFonts w:ascii="Times New Roman" w:hAnsi="Times New Roman" w:cs="Times New Roman"/>
          <w:b/>
          <w:bCs/>
          <w:sz w:val="24"/>
          <w:szCs w:val="24"/>
        </w:rPr>
        <w:t>дистанционном</w:t>
      </w:r>
      <w:r w:rsidR="0063068E" w:rsidRPr="0063068E">
        <w:rPr>
          <w:rFonts w:ascii="Times New Roman" w:hAnsi="Times New Roman" w:cs="Times New Roman"/>
          <w:sz w:val="24"/>
          <w:szCs w:val="24"/>
        </w:rPr>
        <w:t xml:space="preserve"> формате.</w:t>
      </w:r>
    </w:p>
    <w:p w14:paraId="5E45C922" w14:textId="77777777" w:rsidR="00CB1AAB" w:rsidRPr="007A4FF8" w:rsidRDefault="00CB1AAB" w:rsidP="00CB1AAB">
      <w:pPr>
        <w:jc w:val="both"/>
        <w:rPr>
          <w:rFonts w:ascii="Times New Roman" w:hAnsi="Times New Roman" w:cs="Times New Roman"/>
          <w:b/>
          <w:sz w:val="24"/>
          <w:szCs w:val="24"/>
        </w:rPr>
      </w:pPr>
      <w:r w:rsidRPr="007A4FF8">
        <w:rPr>
          <w:rFonts w:ascii="Times New Roman" w:hAnsi="Times New Roman" w:cs="Times New Roman"/>
          <w:b/>
          <w:sz w:val="24"/>
          <w:szCs w:val="24"/>
        </w:rPr>
        <w:t>Важно:</w:t>
      </w:r>
    </w:p>
    <w:p w14:paraId="2071EDE6" w14:textId="4C8033F0" w:rsidR="00CB1AAB" w:rsidRPr="0057465E" w:rsidRDefault="0063068E" w:rsidP="00CB1AAB">
      <w:pPr>
        <w:pStyle w:val="a3"/>
        <w:numPr>
          <w:ilvl w:val="0"/>
          <w:numId w:val="1"/>
        </w:numPr>
        <w:jc w:val="both"/>
        <w:rPr>
          <w:rFonts w:ascii="Times New Roman" w:hAnsi="Times New Roman" w:cs="Times New Roman"/>
          <w:sz w:val="24"/>
          <w:szCs w:val="24"/>
        </w:rPr>
      </w:pPr>
      <w:r w:rsidRPr="0057465E">
        <w:rPr>
          <w:rFonts w:ascii="Times New Roman" w:hAnsi="Times New Roman" w:cs="Times New Roman"/>
          <w:sz w:val="24"/>
          <w:szCs w:val="24"/>
        </w:rPr>
        <w:t xml:space="preserve">При условии выступления с докладом </w:t>
      </w:r>
      <w:r w:rsidR="00CB1AAB" w:rsidRPr="0057465E">
        <w:rPr>
          <w:rFonts w:ascii="Times New Roman" w:hAnsi="Times New Roman" w:cs="Times New Roman"/>
          <w:sz w:val="24"/>
          <w:szCs w:val="24"/>
        </w:rPr>
        <w:t>Вы получаете сертификат участника.</w:t>
      </w:r>
    </w:p>
    <w:p w14:paraId="4DC05D35" w14:textId="2E18B12C" w:rsidR="00CB1AAB" w:rsidRPr="0057465E" w:rsidRDefault="00CB1AAB" w:rsidP="004673AC">
      <w:pPr>
        <w:pStyle w:val="a3"/>
        <w:numPr>
          <w:ilvl w:val="0"/>
          <w:numId w:val="1"/>
        </w:numPr>
        <w:jc w:val="both"/>
        <w:rPr>
          <w:rFonts w:ascii="Times New Roman" w:hAnsi="Times New Roman" w:cs="Times New Roman"/>
          <w:sz w:val="24"/>
          <w:szCs w:val="24"/>
        </w:rPr>
      </w:pPr>
      <w:r w:rsidRPr="0057465E">
        <w:rPr>
          <w:rFonts w:ascii="Times New Roman" w:hAnsi="Times New Roman" w:cs="Times New Roman"/>
          <w:sz w:val="24"/>
          <w:szCs w:val="24"/>
        </w:rPr>
        <w:t>Печать статей в сборнике</w:t>
      </w:r>
      <w:r w:rsidR="00977417" w:rsidRPr="0057465E">
        <w:rPr>
          <w:rFonts w:ascii="Times New Roman" w:hAnsi="Times New Roman" w:cs="Times New Roman"/>
          <w:sz w:val="24"/>
          <w:szCs w:val="24"/>
        </w:rPr>
        <w:t xml:space="preserve">, индексируемом в </w:t>
      </w:r>
      <w:r w:rsidR="00FB61A1" w:rsidRPr="0057465E">
        <w:rPr>
          <w:rFonts w:ascii="Times New Roman" w:hAnsi="Times New Roman" w:cs="Times New Roman"/>
          <w:sz w:val="24"/>
          <w:szCs w:val="24"/>
        </w:rPr>
        <w:t>РИНЦ</w:t>
      </w:r>
      <w:r w:rsidR="00977417" w:rsidRPr="0057465E">
        <w:rPr>
          <w:rFonts w:ascii="Times New Roman" w:hAnsi="Times New Roman" w:cs="Times New Roman"/>
          <w:sz w:val="24"/>
          <w:szCs w:val="24"/>
        </w:rPr>
        <w:t xml:space="preserve">, </w:t>
      </w:r>
      <w:r w:rsidRPr="0057465E">
        <w:rPr>
          <w:rFonts w:ascii="Times New Roman" w:hAnsi="Times New Roman" w:cs="Times New Roman"/>
          <w:sz w:val="24"/>
          <w:szCs w:val="24"/>
        </w:rPr>
        <w:t xml:space="preserve">по итогам конференции производится </w:t>
      </w:r>
      <w:r w:rsidR="0057465E" w:rsidRPr="0057465E">
        <w:rPr>
          <w:rFonts w:ascii="Times New Roman" w:hAnsi="Times New Roman" w:cs="Times New Roman"/>
          <w:sz w:val="24"/>
          <w:szCs w:val="24"/>
        </w:rPr>
        <w:t>после одобрения материалов редакцией</w:t>
      </w:r>
      <w:r w:rsidRPr="0057465E">
        <w:rPr>
          <w:rFonts w:ascii="Times New Roman" w:hAnsi="Times New Roman" w:cs="Times New Roman"/>
          <w:sz w:val="24"/>
          <w:szCs w:val="24"/>
        </w:rPr>
        <w:t>.</w:t>
      </w:r>
    </w:p>
    <w:p w14:paraId="6DC5BD36" w14:textId="45D46FD0" w:rsidR="004673AC" w:rsidRPr="000F10A2" w:rsidRDefault="000F10A2" w:rsidP="004673AC">
      <w:pPr>
        <w:jc w:val="both"/>
        <w:rPr>
          <w:rFonts w:ascii="Times New Roman" w:hAnsi="Times New Roman" w:cs="Times New Roman"/>
          <w:b/>
          <w:sz w:val="24"/>
          <w:szCs w:val="24"/>
        </w:rPr>
      </w:pPr>
      <w:r w:rsidRPr="00394DC9">
        <w:rPr>
          <w:rFonts w:ascii="Times New Roman" w:hAnsi="Times New Roman" w:cs="Times New Roman"/>
          <w:bCs/>
          <w:sz w:val="24"/>
          <w:szCs w:val="24"/>
        </w:rPr>
        <w:t>Для участия в конференции</w:t>
      </w:r>
      <w:r>
        <w:rPr>
          <w:rFonts w:ascii="Times New Roman" w:hAnsi="Times New Roman" w:cs="Times New Roman"/>
          <w:b/>
          <w:sz w:val="24"/>
          <w:szCs w:val="24"/>
        </w:rPr>
        <w:t xml:space="preserve"> </w:t>
      </w:r>
      <w:r w:rsidRPr="000F10A2">
        <w:rPr>
          <w:rFonts w:ascii="Times New Roman" w:hAnsi="Times New Roman" w:cs="Times New Roman"/>
          <w:bCs/>
          <w:sz w:val="24"/>
          <w:szCs w:val="24"/>
        </w:rPr>
        <w:t>необходимо</w:t>
      </w:r>
      <w:r>
        <w:rPr>
          <w:rFonts w:ascii="Times New Roman" w:hAnsi="Times New Roman" w:cs="Times New Roman"/>
          <w:b/>
          <w:sz w:val="24"/>
          <w:szCs w:val="24"/>
        </w:rPr>
        <w:t xml:space="preserve"> </w:t>
      </w:r>
      <w:r>
        <w:rPr>
          <w:rFonts w:ascii="Times New Roman" w:hAnsi="Times New Roman" w:cs="Times New Roman"/>
          <w:sz w:val="24"/>
          <w:szCs w:val="24"/>
        </w:rPr>
        <w:t>о</w:t>
      </w:r>
      <w:r w:rsidR="004673AC" w:rsidRPr="00CB3F1F">
        <w:rPr>
          <w:rFonts w:ascii="Times New Roman" w:hAnsi="Times New Roman" w:cs="Times New Roman"/>
          <w:sz w:val="24"/>
          <w:szCs w:val="24"/>
        </w:rPr>
        <w:t xml:space="preserve">тправить до </w:t>
      </w:r>
      <w:r w:rsidR="0057465E">
        <w:rPr>
          <w:rFonts w:ascii="Times New Roman" w:hAnsi="Times New Roman" w:cs="Times New Roman"/>
          <w:sz w:val="24"/>
          <w:szCs w:val="24"/>
        </w:rPr>
        <w:t>20</w:t>
      </w:r>
      <w:r>
        <w:rPr>
          <w:rFonts w:ascii="Times New Roman" w:hAnsi="Times New Roman" w:cs="Times New Roman"/>
          <w:sz w:val="24"/>
          <w:szCs w:val="24"/>
        </w:rPr>
        <w:t xml:space="preserve"> </w:t>
      </w:r>
      <w:r w:rsidR="00884B68">
        <w:rPr>
          <w:rFonts w:ascii="Times New Roman" w:hAnsi="Times New Roman" w:cs="Times New Roman"/>
          <w:sz w:val="24"/>
          <w:szCs w:val="24"/>
        </w:rPr>
        <w:t xml:space="preserve">марта </w:t>
      </w:r>
      <w:r w:rsidR="00CB3F1F">
        <w:rPr>
          <w:rFonts w:ascii="Times New Roman" w:hAnsi="Times New Roman" w:cs="Times New Roman"/>
          <w:sz w:val="24"/>
          <w:szCs w:val="24"/>
        </w:rPr>
        <w:t>20</w:t>
      </w:r>
      <w:r>
        <w:rPr>
          <w:rFonts w:ascii="Times New Roman" w:hAnsi="Times New Roman" w:cs="Times New Roman"/>
          <w:sz w:val="24"/>
          <w:szCs w:val="24"/>
        </w:rPr>
        <w:t>2</w:t>
      </w:r>
      <w:r w:rsidR="0063068E">
        <w:rPr>
          <w:rFonts w:ascii="Times New Roman" w:hAnsi="Times New Roman" w:cs="Times New Roman"/>
          <w:sz w:val="24"/>
          <w:szCs w:val="24"/>
        </w:rPr>
        <w:t>4</w:t>
      </w:r>
      <w:r w:rsidR="007A4FF8" w:rsidRPr="00CB3F1F">
        <w:rPr>
          <w:rFonts w:ascii="Times New Roman" w:hAnsi="Times New Roman" w:cs="Times New Roman"/>
          <w:sz w:val="24"/>
          <w:szCs w:val="24"/>
        </w:rPr>
        <w:t xml:space="preserve"> </w:t>
      </w:r>
      <w:r w:rsidR="004673AC" w:rsidRPr="00CB3F1F">
        <w:rPr>
          <w:rFonts w:ascii="Times New Roman" w:hAnsi="Times New Roman" w:cs="Times New Roman"/>
          <w:sz w:val="24"/>
          <w:szCs w:val="24"/>
        </w:rPr>
        <w:t xml:space="preserve">года </w:t>
      </w:r>
      <w:r w:rsidR="00CB3F1F" w:rsidRPr="00CB3F1F">
        <w:rPr>
          <w:rFonts w:ascii="Times New Roman" w:hAnsi="Times New Roman" w:cs="Times New Roman"/>
          <w:sz w:val="24"/>
          <w:szCs w:val="24"/>
        </w:rPr>
        <w:t xml:space="preserve">на адрес </w:t>
      </w:r>
      <w:bookmarkStart w:id="0" w:name="_Hlk90325235"/>
      <w:r w:rsidR="00CB3F1F" w:rsidRPr="0061623D">
        <w:rPr>
          <w:rFonts w:ascii="Times New Roman" w:hAnsi="Times New Roman" w:cs="Times New Roman"/>
          <w:b/>
          <w:sz w:val="24"/>
          <w:szCs w:val="24"/>
        </w:rPr>
        <w:t>perevodconference</w:t>
      </w:r>
      <w:r w:rsidR="00E83367" w:rsidRPr="0061623D">
        <w:rPr>
          <w:rFonts w:ascii="Times New Roman" w:hAnsi="Times New Roman" w:cs="Times New Roman"/>
          <w:b/>
          <w:sz w:val="24"/>
          <w:szCs w:val="24"/>
        </w:rPr>
        <w:t>24</w:t>
      </w:r>
      <w:r w:rsidR="00CB3F1F" w:rsidRPr="0061623D">
        <w:rPr>
          <w:rFonts w:ascii="Times New Roman" w:hAnsi="Times New Roman" w:cs="Times New Roman"/>
          <w:b/>
          <w:sz w:val="24"/>
          <w:szCs w:val="24"/>
        </w:rPr>
        <w:t>@gmail.com</w:t>
      </w:r>
      <w:r w:rsidR="004673AC" w:rsidRPr="00241820">
        <w:rPr>
          <w:rFonts w:ascii="Times New Roman" w:hAnsi="Times New Roman" w:cs="Times New Roman"/>
          <w:sz w:val="24"/>
          <w:szCs w:val="24"/>
        </w:rPr>
        <w:t xml:space="preserve"> </w:t>
      </w:r>
      <w:bookmarkEnd w:id="0"/>
      <w:r w:rsidR="004673AC" w:rsidRPr="00241820">
        <w:rPr>
          <w:rFonts w:ascii="Times New Roman" w:hAnsi="Times New Roman" w:cs="Times New Roman"/>
          <w:sz w:val="24"/>
          <w:szCs w:val="24"/>
        </w:rPr>
        <w:t>заявку на участие в конференции</w:t>
      </w:r>
      <w:r w:rsidR="0061623D">
        <w:rPr>
          <w:rFonts w:ascii="Times New Roman" w:hAnsi="Times New Roman" w:cs="Times New Roman"/>
          <w:sz w:val="24"/>
          <w:szCs w:val="24"/>
        </w:rPr>
        <w:t xml:space="preserve">, </w:t>
      </w:r>
      <w:r w:rsidR="0061623D" w:rsidRPr="0061623D">
        <w:rPr>
          <w:rFonts w:ascii="Times New Roman" w:hAnsi="Times New Roman" w:cs="Times New Roman"/>
          <w:i/>
          <w:iCs/>
          <w:sz w:val="24"/>
          <w:szCs w:val="24"/>
        </w:rPr>
        <w:t>форма заявки прикреплена к письму отдельным файлом</w:t>
      </w:r>
      <w:r>
        <w:rPr>
          <w:rFonts w:ascii="Times New Roman" w:hAnsi="Times New Roman" w:cs="Times New Roman"/>
          <w:sz w:val="24"/>
          <w:szCs w:val="24"/>
        </w:rPr>
        <w:t>.</w:t>
      </w:r>
    </w:p>
    <w:p w14:paraId="3E446113" w14:textId="54B8EC7B" w:rsidR="00241820" w:rsidRPr="004C0D3C" w:rsidRDefault="00241820" w:rsidP="004C0D3C">
      <w:pPr>
        <w:tabs>
          <w:tab w:val="left" w:pos="426"/>
        </w:tabs>
        <w:jc w:val="both"/>
        <w:rPr>
          <w:rFonts w:ascii="Times New Roman" w:hAnsi="Times New Roman" w:cs="Times New Roman"/>
          <w:sz w:val="24"/>
          <w:szCs w:val="24"/>
        </w:rPr>
      </w:pPr>
      <w:r w:rsidRPr="004C0D3C">
        <w:rPr>
          <w:rFonts w:ascii="Times New Roman" w:hAnsi="Times New Roman" w:cs="Times New Roman"/>
          <w:sz w:val="24"/>
          <w:szCs w:val="24"/>
        </w:rPr>
        <w:t xml:space="preserve">В </w:t>
      </w:r>
      <w:r w:rsidRPr="004C0D3C">
        <w:rPr>
          <w:rFonts w:ascii="Times New Roman" w:hAnsi="Times New Roman" w:cs="Times New Roman"/>
          <w:b/>
          <w:sz w:val="24"/>
          <w:szCs w:val="24"/>
        </w:rPr>
        <w:t>заявку</w:t>
      </w:r>
      <w:r w:rsidRPr="004C0D3C">
        <w:rPr>
          <w:rFonts w:ascii="Times New Roman" w:hAnsi="Times New Roman" w:cs="Times New Roman"/>
          <w:sz w:val="24"/>
          <w:szCs w:val="24"/>
        </w:rPr>
        <w:t xml:space="preserve"> включаются фамилия, имя, отчество докладчика, место работы и должность, контактный телефон и адрес электронной почты. Название доклада и его аннотация (объемом до 500 печатных знаков) указываются на русском и английском языках. Кроме того, </w:t>
      </w:r>
      <w:r w:rsidR="00FB61A1" w:rsidRPr="004C0D3C">
        <w:rPr>
          <w:rFonts w:ascii="Times New Roman" w:hAnsi="Times New Roman" w:cs="Times New Roman"/>
          <w:sz w:val="24"/>
          <w:szCs w:val="24"/>
        </w:rPr>
        <w:t xml:space="preserve">необходимо указать </w:t>
      </w:r>
      <w:r w:rsidRPr="004C0D3C">
        <w:rPr>
          <w:rFonts w:ascii="Times New Roman" w:hAnsi="Times New Roman" w:cs="Times New Roman"/>
          <w:sz w:val="24"/>
          <w:szCs w:val="24"/>
        </w:rPr>
        <w:t>название секции, в рамках которой планирует</w:t>
      </w:r>
      <w:r w:rsidR="00FB61A1" w:rsidRPr="004C0D3C">
        <w:rPr>
          <w:rFonts w:ascii="Times New Roman" w:hAnsi="Times New Roman" w:cs="Times New Roman"/>
          <w:sz w:val="24"/>
          <w:szCs w:val="24"/>
        </w:rPr>
        <w:t xml:space="preserve">ся </w:t>
      </w:r>
      <w:r w:rsidRPr="004C0D3C">
        <w:rPr>
          <w:rFonts w:ascii="Times New Roman" w:hAnsi="Times New Roman" w:cs="Times New Roman"/>
          <w:sz w:val="24"/>
          <w:szCs w:val="24"/>
        </w:rPr>
        <w:t>выступление.</w:t>
      </w:r>
    </w:p>
    <w:p w14:paraId="056EAB00" w14:textId="5BACECF3" w:rsidR="004673AC" w:rsidRPr="00E83367" w:rsidRDefault="0061623D" w:rsidP="004673AC">
      <w:pPr>
        <w:jc w:val="both"/>
        <w:rPr>
          <w:rFonts w:ascii="Times New Roman" w:hAnsi="Times New Roman" w:cs="Times New Roman"/>
          <w:sz w:val="24"/>
          <w:szCs w:val="24"/>
        </w:rPr>
      </w:pPr>
      <w:r>
        <w:rPr>
          <w:rFonts w:ascii="Times New Roman" w:hAnsi="Times New Roman" w:cs="Times New Roman"/>
          <w:i/>
          <w:sz w:val="24"/>
          <w:szCs w:val="24"/>
        </w:rPr>
        <w:t>Т</w:t>
      </w:r>
      <w:r w:rsidR="00241820" w:rsidRPr="00CB1AAB">
        <w:rPr>
          <w:rFonts w:ascii="Times New Roman" w:hAnsi="Times New Roman" w:cs="Times New Roman"/>
          <w:i/>
          <w:sz w:val="24"/>
          <w:szCs w:val="24"/>
        </w:rPr>
        <w:t>ребования к оформлению статей</w:t>
      </w:r>
      <w:r w:rsidR="00241820">
        <w:rPr>
          <w:rFonts w:ascii="Times New Roman" w:hAnsi="Times New Roman" w:cs="Times New Roman"/>
          <w:sz w:val="24"/>
          <w:szCs w:val="24"/>
        </w:rPr>
        <w:t xml:space="preserve"> сборника</w:t>
      </w:r>
      <w:r w:rsidR="00FB61A1">
        <w:rPr>
          <w:rFonts w:ascii="Times New Roman" w:hAnsi="Times New Roman" w:cs="Times New Roman"/>
          <w:sz w:val="24"/>
          <w:szCs w:val="24"/>
        </w:rPr>
        <w:t xml:space="preserve"> РИНЦ</w:t>
      </w:r>
      <w:r w:rsidR="00241820">
        <w:rPr>
          <w:rFonts w:ascii="Times New Roman" w:hAnsi="Times New Roman" w:cs="Times New Roman"/>
          <w:sz w:val="24"/>
          <w:szCs w:val="24"/>
        </w:rPr>
        <w:t>, который будет опубликован по итогам конференции</w:t>
      </w:r>
      <w:r>
        <w:rPr>
          <w:rFonts w:ascii="Times New Roman" w:hAnsi="Times New Roman" w:cs="Times New Roman"/>
          <w:sz w:val="24"/>
          <w:szCs w:val="24"/>
        </w:rPr>
        <w:t xml:space="preserve">, отражены в </w:t>
      </w:r>
      <w:r w:rsidRPr="0061623D">
        <w:rPr>
          <w:rFonts w:ascii="Times New Roman" w:hAnsi="Times New Roman" w:cs="Times New Roman"/>
          <w:i/>
          <w:iCs/>
          <w:sz w:val="24"/>
          <w:szCs w:val="24"/>
        </w:rPr>
        <w:t>Приложении 1</w:t>
      </w:r>
      <w:r w:rsidR="00241820">
        <w:rPr>
          <w:rFonts w:ascii="Times New Roman" w:hAnsi="Times New Roman" w:cs="Times New Roman"/>
          <w:sz w:val="24"/>
          <w:szCs w:val="24"/>
        </w:rPr>
        <w:t xml:space="preserve">. </w:t>
      </w:r>
      <w:r w:rsidR="00FB61A1">
        <w:rPr>
          <w:rFonts w:ascii="Times New Roman" w:hAnsi="Times New Roman" w:cs="Times New Roman"/>
          <w:sz w:val="24"/>
          <w:szCs w:val="24"/>
        </w:rPr>
        <w:t>Статьи для публикации в сборник</w:t>
      </w:r>
      <w:r w:rsidR="0057465E">
        <w:rPr>
          <w:rFonts w:ascii="Times New Roman" w:hAnsi="Times New Roman" w:cs="Times New Roman"/>
          <w:sz w:val="24"/>
          <w:szCs w:val="24"/>
        </w:rPr>
        <w:t>е</w:t>
      </w:r>
      <w:r w:rsidR="00FB61A1">
        <w:rPr>
          <w:rFonts w:ascii="Times New Roman" w:hAnsi="Times New Roman" w:cs="Times New Roman"/>
          <w:sz w:val="24"/>
          <w:szCs w:val="24"/>
        </w:rPr>
        <w:t xml:space="preserve"> высылаются не позднее 15 апреля 202</w:t>
      </w:r>
      <w:r w:rsidR="0063068E">
        <w:rPr>
          <w:rFonts w:ascii="Times New Roman" w:hAnsi="Times New Roman" w:cs="Times New Roman"/>
          <w:sz w:val="24"/>
          <w:szCs w:val="24"/>
        </w:rPr>
        <w:t>4</w:t>
      </w:r>
      <w:r w:rsidR="00FB61A1">
        <w:rPr>
          <w:rFonts w:ascii="Times New Roman" w:hAnsi="Times New Roman" w:cs="Times New Roman"/>
          <w:sz w:val="24"/>
          <w:szCs w:val="24"/>
        </w:rPr>
        <w:t xml:space="preserve"> года на адрес конференции</w:t>
      </w:r>
      <w:r w:rsidR="00E83367">
        <w:rPr>
          <w:rFonts w:ascii="Times New Roman" w:hAnsi="Times New Roman" w:cs="Times New Roman"/>
          <w:sz w:val="24"/>
          <w:szCs w:val="24"/>
        </w:rPr>
        <w:t xml:space="preserve">: </w:t>
      </w:r>
      <w:r w:rsidR="00E83367" w:rsidRPr="0061623D">
        <w:rPr>
          <w:rFonts w:ascii="Times New Roman" w:hAnsi="Times New Roman" w:cs="Times New Roman"/>
          <w:b/>
          <w:sz w:val="24"/>
          <w:szCs w:val="24"/>
        </w:rPr>
        <w:t>perevodconference24@gmail.com</w:t>
      </w:r>
    </w:p>
    <w:p w14:paraId="43C90452" w14:textId="0A855FC4" w:rsidR="001E6051" w:rsidRDefault="0061623D" w:rsidP="004673AC">
      <w:pPr>
        <w:jc w:val="both"/>
        <w:rPr>
          <w:rFonts w:ascii="Times New Roman" w:hAnsi="Times New Roman" w:cs="Times New Roman"/>
          <w:sz w:val="24"/>
          <w:szCs w:val="24"/>
        </w:rPr>
      </w:pPr>
      <w:r w:rsidRPr="001E6051">
        <w:rPr>
          <w:rFonts w:ascii="Times New Roman" w:hAnsi="Times New Roman" w:cs="Times New Roman"/>
          <w:i/>
          <w:iCs/>
          <w:sz w:val="24"/>
          <w:szCs w:val="24"/>
        </w:rPr>
        <w:t>Ссылка для подачи заявки:</w:t>
      </w:r>
      <w:r>
        <w:rPr>
          <w:rFonts w:ascii="Times New Roman" w:hAnsi="Times New Roman" w:cs="Times New Roman"/>
          <w:sz w:val="24"/>
          <w:szCs w:val="24"/>
        </w:rPr>
        <w:t xml:space="preserve"> </w:t>
      </w:r>
      <w:hyperlink r:id="rId8" w:history="1">
        <w:r w:rsidR="001E6051" w:rsidRPr="00AD11E7">
          <w:rPr>
            <w:rStyle w:val="a4"/>
            <w:rFonts w:ascii="Times New Roman" w:hAnsi="Times New Roman" w:cs="Times New Roman"/>
            <w:sz w:val="24"/>
            <w:szCs w:val="24"/>
          </w:rPr>
          <w:t>https://forms.gle/qg3fkMj9hBv6ej736</w:t>
        </w:r>
      </w:hyperlink>
    </w:p>
    <w:p w14:paraId="393F5240" w14:textId="77777777" w:rsidR="004C0D3C" w:rsidRDefault="004C0D3C" w:rsidP="004673AC">
      <w:pPr>
        <w:jc w:val="both"/>
        <w:rPr>
          <w:rFonts w:ascii="Times New Roman" w:hAnsi="Times New Roman" w:cs="Times New Roman"/>
          <w:b/>
          <w:bCs/>
          <w:sz w:val="24"/>
          <w:szCs w:val="24"/>
        </w:rPr>
      </w:pPr>
    </w:p>
    <w:p w14:paraId="382A3F7B" w14:textId="0E965B75" w:rsidR="0061623D" w:rsidRPr="0061623D" w:rsidRDefault="0061623D" w:rsidP="004673AC">
      <w:pPr>
        <w:jc w:val="both"/>
        <w:rPr>
          <w:rFonts w:ascii="Times New Roman" w:hAnsi="Times New Roman" w:cs="Times New Roman"/>
          <w:b/>
          <w:bCs/>
          <w:sz w:val="24"/>
          <w:szCs w:val="24"/>
        </w:rPr>
      </w:pPr>
      <w:r w:rsidRPr="0061623D">
        <w:rPr>
          <w:rFonts w:ascii="Times New Roman" w:hAnsi="Times New Roman" w:cs="Times New Roman"/>
          <w:b/>
          <w:bCs/>
          <w:sz w:val="24"/>
          <w:szCs w:val="24"/>
        </w:rPr>
        <w:t>Приложение 1</w:t>
      </w:r>
    </w:p>
    <w:p w14:paraId="4300F626" w14:textId="77777777" w:rsidR="0061623D" w:rsidRPr="00394DC9" w:rsidRDefault="0061623D" w:rsidP="0061623D">
      <w:pPr>
        <w:spacing w:before="100" w:beforeAutospacing="1" w:after="100" w:afterAutospacing="1" w:line="432" w:lineRule="atLeast"/>
        <w:jc w:val="center"/>
        <w:outlineLvl w:val="0"/>
        <w:rPr>
          <w:rFonts w:ascii="Times New Roman" w:eastAsia="Times New Roman" w:hAnsi="Times New Roman" w:cs="Times New Roman"/>
          <w:color w:val="000000" w:themeColor="text1"/>
          <w:kern w:val="36"/>
          <w:sz w:val="32"/>
          <w:szCs w:val="32"/>
          <w:lang w:eastAsia="ru-RU"/>
        </w:rPr>
      </w:pPr>
      <w:r w:rsidRPr="00394DC9">
        <w:rPr>
          <w:rFonts w:ascii="Times New Roman" w:eastAsia="Times New Roman" w:hAnsi="Times New Roman" w:cs="Times New Roman"/>
          <w:color w:val="000000" w:themeColor="text1"/>
          <w:kern w:val="36"/>
          <w:sz w:val="32"/>
          <w:szCs w:val="32"/>
          <w:lang w:eastAsia="ru-RU"/>
        </w:rPr>
        <w:t>Требования к оформлению статей</w:t>
      </w:r>
    </w:p>
    <w:p w14:paraId="16EFFB08" w14:textId="0771AAE4"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Статья должна быть оформлена с изложенными ниже требованиями и тщательно вычитана автором.</w:t>
      </w:r>
      <w:r>
        <w:rPr>
          <w:rFonts w:ascii="Times New Roman" w:eastAsia="Times New Roman" w:hAnsi="Times New Roman" w:cs="Times New Roman"/>
          <w:color w:val="333333"/>
          <w:sz w:val="24"/>
          <w:szCs w:val="24"/>
          <w:lang w:eastAsia="ru-RU"/>
        </w:rPr>
        <w:t xml:space="preserve"> Объем статьи </w:t>
      </w:r>
      <w:r w:rsidR="00743CD4">
        <w:rPr>
          <w:rFonts w:ascii="Times New Roman" w:eastAsia="Times New Roman" w:hAnsi="Times New Roman" w:cs="Times New Roman"/>
          <w:color w:val="333333"/>
          <w:sz w:val="24"/>
          <w:szCs w:val="24"/>
          <w:lang w:eastAsia="ru-RU"/>
        </w:rPr>
        <w:t>5–8</w:t>
      </w:r>
      <w:r>
        <w:rPr>
          <w:rFonts w:ascii="Times New Roman" w:eastAsia="Times New Roman" w:hAnsi="Times New Roman" w:cs="Times New Roman"/>
          <w:color w:val="333333"/>
          <w:sz w:val="24"/>
          <w:szCs w:val="24"/>
          <w:lang w:eastAsia="ru-RU"/>
        </w:rPr>
        <w:t xml:space="preserve"> страниц.</w:t>
      </w:r>
    </w:p>
    <w:p w14:paraId="0F7E129D"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b/>
          <w:bCs/>
          <w:color w:val="333333"/>
          <w:sz w:val="24"/>
          <w:szCs w:val="24"/>
          <w:lang w:eastAsia="ru-RU"/>
        </w:rPr>
        <w:t>1. Технические параметры статьи.</w:t>
      </w:r>
      <w:r w:rsidRPr="008E3591">
        <w:rPr>
          <w:rFonts w:ascii="Times New Roman" w:eastAsia="Times New Roman" w:hAnsi="Times New Roman" w:cs="Times New Roman"/>
          <w:color w:val="333333"/>
          <w:sz w:val="24"/>
          <w:szCs w:val="24"/>
          <w:lang w:eastAsia="ru-RU"/>
        </w:rPr>
        <w:t xml:space="preserve"> Текст набирается в программе Word: размер шрифта – 12, гарнитура – Times New </w:t>
      </w:r>
      <w:proofErr w:type="spellStart"/>
      <w:r w:rsidRPr="008E3591">
        <w:rPr>
          <w:rFonts w:ascii="Times New Roman" w:eastAsia="Times New Roman" w:hAnsi="Times New Roman" w:cs="Times New Roman"/>
          <w:color w:val="333333"/>
          <w:sz w:val="24"/>
          <w:szCs w:val="24"/>
          <w:lang w:eastAsia="ru-RU"/>
        </w:rPr>
        <w:t>Roman</w:t>
      </w:r>
      <w:proofErr w:type="spellEnd"/>
      <w:r w:rsidRPr="008E3591">
        <w:rPr>
          <w:rFonts w:ascii="Times New Roman" w:eastAsia="Times New Roman" w:hAnsi="Times New Roman" w:cs="Times New Roman"/>
          <w:color w:val="333333"/>
          <w:sz w:val="24"/>
          <w:szCs w:val="24"/>
          <w:lang w:eastAsia="ru-RU"/>
        </w:rPr>
        <w:t>, межстрочный интервал – 1, поля – 2 см со всех сторон.</w:t>
      </w:r>
    </w:p>
    <w:p w14:paraId="729CC70E"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b/>
          <w:bCs/>
          <w:color w:val="333333"/>
          <w:sz w:val="24"/>
          <w:szCs w:val="24"/>
          <w:lang w:eastAsia="ru-RU"/>
        </w:rPr>
        <w:t>2. Структура статьи.</w:t>
      </w:r>
      <w:r w:rsidRPr="008E3591">
        <w:rPr>
          <w:rFonts w:ascii="Times New Roman" w:eastAsia="Times New Roman" w:hAnsi="Times New Roman" w:cs="Times New Roman"/>
          <w:color w:val="333333"/>
          <w:sz w:val="24"/>
          <w:szCs w:val="24"/>
          <w:lang w:eastAsia="ru-RU"/>
        </w:rPr>
        <w:t> В редакцию следует направлять авторские материалы, включающие следующие элементы: заглавие публикуемого материала, аннотацию, ключевые слова, текст публикуемого материала, список источников и литературы, сведения об авторе/авторах. </w:t>
      </w:r>
      <w:r w:rsidRPr="008E3591">
        <w:rPr>
          <w:rFonts w:ascii="Times New Roman" w:eastAsia="Times New Roman" w:hAnsi="Times New Roman" w:cs="Times New Roman"/>
          <w:i/>
          <w:iCs/>
          <w:color w:val="333333"/>
          <w:sz w:val="24"/>
          <w:szCs w:val="24"/>
          <w:lang w:eastAsia="ru-RU"/>
        </w:rPr>
        <w:t>Название статьи, аннотация, ключевые слова и сведения об авторе должны быть представлены на русском и английском языках.</w:t>
      </w:r>
    </w:p>
    <w:p w14:paraId="038D62DE"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2.1 </w:t>
      </w:r>
      <w:r w:rsidRPr="008E3591">
        <w:rPr>
          <w:rFonts w:ascii="Times New Roman" w:eastAsia="Times New Roman" w:hAnsi="Times New Roman" w:cs="Times New Roman"/>
          <w:b/>
          <w:bCs/>
          <w:color w:val="333333"/>
          <w:sz w:val="24"/>
          <w:szCs w:val="24"/>
          <w:lang w:eastAsia="ru-RU"/>
        </w:rPr>
        <w:t>Заглавия научных статей</w:t>
      </w:r>
      <w:r w:rsidRPr="008E3591">
        <w:rPr>
          <w:rFonts w:ascii="Times New Roman" w:eastAsia="Times New Roman" w:hAnsi="Times New Roman" w:cs="Times New Roman"/>
          <w:color w:val="333333"/>
          <w:sz w:val="24"/>
          <w:szCs w:val="24"/>
          <w:lang w:eastAsia="ru-RU"/>
        </w:rPr>
        <w:t> должны быть информативными, краткими и отражать суть тематического содержания материала. В заглавиях статей можно использовать только общепринятые сокращения. В переводе заглавий статей на английский язык не должно быть никаких транслитераций с русского языка, кроме непереводимых названий собственных имен, приборов и других объектов, имеющих собственные названия.</w:t>
      </w:r>
    </w:p>
    <w:p w14:paraId="62169F03"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2.2 </w:t>
      </w:r>
      <w:r w:rsidRPr="008E3591">
        <w:rPr>
          <w:rFonts w:ascii="Times New Roman" w:eastAsia="Times New Roman" w:hAnsi="Times New Roman" w:cs="Times New Roman"/>
          <w:b/>
          <w:bCs/>
          <w:color w:val="333333"/>
          <w:sz w:val="24"/>
          <w:szCs w:val="24"/>
          <w:lang w:eastAsia="ru-RU"/>
        </w:rPr>
        <w:t>Аннотацию на русском языке</w:t>
      </w:r>
      <w:r w:rsidRPr="008E3591">
        <w:rPr>
          <w:rFonts w:ascii="Times New Roman" w:eastAsia="Times New Roman" w:hAnsi="Times New Roman" w:cs="Times New Roman"/>
          <w:color w:val="333333"/>
          <w:sz w:val="24"/>
          <w:szCs w:val="24"/>
          <w:lang w:eastAsia="ru-RU"/>
        </w:rPr>
        <w:t> оформляют согласно </w:t>
      </w:r>
      <w:r w:rsidRPr="008E3591">
        <w:rPr>
          <w:rFonts w:ascii="Times New Roman" w:eastAsia="Times New Roman" w:hAnsi="Times New Roman" w:cs="Times New Roman"/>
          <w:i/>
          <w:iCs/>
          <w:color w:val="333333"/>
          <w:sz w:val="24"/>
          <w:szCs w:val="24"/>
          <w:lang w:eastAsia="ru-RU"/>
        </w:rPr>
        <w:t>ГОСТ 7.9-95, ГОСТ Р 7.0.4-2006, ГОСТ 7.5-98</w:t>
      </w:r>
      <w:r w:rsidRPr="008E3591">
        <w:rPr>
          <w:rFonts w:ascii="Times New Roman" w:eastAsia="Times New Roman" w:hAnsi="Times New Roman" w:cs="Times New Roman"/>
          <w:color w:val="333333"/>
          <w:sz w:val="24"/>
          <w:szCs w:val="24"/>
          <w:lang w:eastAsia="ru-RU"/>
        </w:rPr>
        <w:t>объемом 100–250 слов (около 850 знаков). Ее помещают после указания названия и автора/авторов статьи. Она должна кратко отражать структуру статьи (актуальность, основная цель, рассматриваемые проблемы, разделы статьи и используемые методы (если это существенно для статьи), выводы) и быть информативной. Сокращения и условные обозначения, кроме общеупотребительных, применяют в исключительных случаях или дают их определения при первом употреблении.</w:t>
      </w:r>
    </w:p>
    <w:p w14:paraId="18DF110E"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2.3 </w:t>
      </w:r>
      <w:r w:rsidRPr="008E3591">
        <w:rPr>
          <w:rFonts w:ascii="Times New Roman" w:eastAsia="Times New Roman" w:hAnsi="Times New Roman" w:cs="Times New Roman"/>
          <w:b/>
          <w:bCs/>
          <w:color w:val="333333"/>
          <w:sz w:val="24"/>
          <w:szCs w:val="24"/>
          <w:lang w:eastAsia="ru-RU"/>
        </w:rPr>
        <w:t>Аннотация на английском языке (</w:t>
      </w:r>
      <w:proofErr w:type="spellStart"/>
      <w:r w:rsidRPr="008E3591">
        <w:rPr>
          <w:rFonts w:ascii="Times New Roman" w:eastAsia="Times New Roman" w:hAnsi="Times New Roman" w:cs="Times New Roman"/>
          <w:b/>
          <w:bCs/>
          <w:color w:val="333333"/>
          <w:sz w:val="24"/>
          <w:szCs w:val="24"/>
          <w:lang w:eastAsia="ru-RU"/>
        </w:rPr>
        <w:t>summary</w:t>
      </w:r>
      <w:proofErr w:type="spellEnd"/>
      <w:r w:rsidRPr="008E3591">
        <w:rPr>
          <w:rFonts w:ascii="Times New Roman" w:eastAsia="Times New Roman" w:hAnsi="Times New Roman" w:cs="Times New Roman"/>
          <w:b/>
          <w:bCs/>
          <w:color w:val="333333"/>
          <w:sz w:val="24"/>
          <w:szCs w:val="24"/>
          <w:lang w:eastAsia="ru-RU"/>
        </w:rPr>
        <w:t>) </w:t>
      </w:r>
      <w:r w:rsidRPr="008E3591">
        <w:rPr>
          <w:rFonts w:ascii="Times New Roman" w:eastAsia="Times New Roman" w:hAnsi="Times New Roman" w:cs="Times New Roman"/>
          <w:color w:val="333333"/>
          <w:sz w:val="24"/>
          <w:szCs w:val="24"/>
          <w:lang w:eastAsia="ru-RU"/>
        </w:rPr>
        <w:t>выполняет для англоязычного читателя функцию справочного инструмента и является для них основным источником информации о статье. Зарубежные специалисты по аннотации оценивают публикацию, определяют свой интерес к работе российского ученого, могут использовать ее в своей публикации, сделать на нее ссылку и т.д. Поэтому она должна быть выполнена на качественном английском языке, с использованием принятой и понятной англоязычному читателю терминологии.</w:t>
      </w:r>
    </w:p>
    <w:p w14:paraId="409E0D31"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2.4 </w:t>
      </w:r>
      <w:r w:rsidRPr="008E3591">
        <w:rPr>
          <w:rFonts w:ascii="Times New Roman" w:eastAsia="Times New Roman" w:hAnsi="Times New Roman" w:cs="Times New Roman"/>
          <w:b/>
          <w:bCs/>
          <w:color w:val="333333"/>
          <w:sz w:val="24"/>
          <w:szCs w:val="24"/>
          <w:lang w:eastAsia="ru-RU"/>
        </w:rPr>
        <w:t>Ключевые слова</w:t>
      </w:r>
      <w:r w:rsidRPr="008E3591">
        <w:rPr>
          <w:rFonts w:ascii="Times New Roman" w:eastAsia="Times New Roman" w:hAnsi="Times New Roman" w:cs="Times New Roman"/>
          <w:color w:val="333333"/>
          <w:sz w:val="24"/>
          <w:szCs w:val="24"/>
          <w:lang w:eastAsia="ru-RU"/>
        </w:rPr>
        <w:t> – это 5–10 основных терминов, которые использованы в статье и по которым заинтересованный читатель сможет быстро найти ее. Поэтому не рекомендуется приводить в качестве ключевых слов такие, которые являются общими терминами для многих предметных областей и поэтому затрудняют поиск вашей статьи. Если их использование все-таки необходимо, лучше конкретизировать эти слова (например, не «методика», а «методика анализа текста» и т.п.). Ключевые слова приводятся в именительном падеже.</w:t>
      </w:r>
    </w:p>
    <w:p w14:paraId="119D2E4B" w14:textId="2EB5B296"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2.5 </w:t>
      </w:r>
      <w:r w:rsidRPr="008E3591">
        <w:rPr>
          <w:rFonts w:ascii="Times New Roman" w:eastAsia="Times New Roman" w:hAnsi="Times New Roman" w:cs="Times New Roman"/>
          <w:b/>
          <w:bCs/>
          <w:color w:val="333333"/>
          <w:sz w:val="24"/>
          <w:szCs w:val="24"/>
          <w:lang w:eastAsia="ru-RU"/>
        </w:rPr>
        <w:t>Список источников и литературы</w:t>
      </w:r>
      <w:r w:rsidRPr="008E3591">
        <w:rPr>
          <w:rFonts w:ascii="Times New Roman" w:eastAsia="Times New Roman" w:hAnsi="Times New Roman" w:cs="Times New Roman"/>
          <w:color w:val="333333"/>
          <w:sz w:val="24"/>
          <w:szCs w:val="24"/>
          <w:lang w:eastAsia="ru-RU"/>
        </w:rPr>
        <w:t xml:space="preserve"> должен включать в себя все работы, использованные автором; приветствуются ссылки на новейшую научную литературу. </w:t>
      </w:r>
      <w:r w:rsidRPr="008E3591">
        <w:rPr>
          <w:rFonts w:ascii="Times New Roman" w:eastAsia="Times New Roman" w:hAnsi="Times New Roman" w:cs="Times New Roman"/>
          <w:color w:val="333333"/>
          <w:sz w:val="24"/>
          <w:szCs w:val="24"/>
          <w:lang w:eastAsia="ru-RU"/>
        </w:rPr>
        <w:lastRenderedPageBreak/>
        <w:t>Каждая ссылка должна содержать следующие пункты: автор/авторы, заглавие, место издания, год издания, издательство, общее количество страниц. Также указываются редактор, составитель, переводчик и т.п.; книжная серия издания (если имеется). Между областями описания ставится разделительный знак «точка и тире». Список литературы составляется </w:t>
      </w:r>
      <w:r w:rsidRPr="008E3591">
        <w:rPr>
          <w:rFonts w:ascii="Times New Roman" w:eastAsia="Times New Roman" w:hAnsi="Times New Roman" w:cs="Times New Roman"/>
          <w:i/>
          <w:iCs/>
          <w:color w:val="333333"/>
          <w:sz w:val="24"/>
          <w:szCs w:val="24"/>
          <w:lang w:eastAsia="ru-RU"/>
        </w:rPr>
        <w:t>в порядке цитирования</w:t>
      </w:r>
      <w:r w:rsidRPr="008E3591">
        <w:rPr>
          <w:rFonts w:ascii="Times New Roman" w:eastAsia="Times New Roman" w:hAnsi="Times New Roman" w:cs="Times New Roman"/>
          <w:color w:val="333333"/>
          <w:sz w:val="24"/>
          <w:szCs w:val="24"/>
          <w:lang w:eastAsia="ru-RU"/>
        </w:rPr>
        <w:t> (!) и оформляется в соответствии с требованиями ГОСТ 7.1–2003 «Библиографическая запись. Библиографическое описание. Общие требования и правила составления». Ссылки на литературу в тексте отмечаются по мере их появления порядковыми номерами в квадратных скобках. Ссылка на страницу отделяется от ссылки на источник запятой. Если в квадратных скобках одновременно приводятся ссылки на несколько источников, они отделяются друг от друга точкой с запятой (например: [1, с. 25] или [1, с. 26; 5, с. 17]). Ссылки на Internet-ресурсы приводятся в общем списке литературы по автору или заглавию публикации с обязательным указанием адреса сайта, где эта публикация размещена, и датой ее размещения или датой последней проверки наличия ресурса (например: Васильев, В.В. Неизвестный Юм // Вопросы философии. – 2014. – № 1. – С. 127–139 [Электронный ресурс] / В.В. Васильев. – URL: </w:t>
      </w:r>
      <w:hyperlink r:id="rId9" w:history="1">
        <w:r w:rsidRPr="008E3591">
          <w:rPr>
            <w:rFonts w:ascii="Times New Roman" w:eastAsia="Times New Roman" w:hAnsi="Times New Roman" w:cs="Times New Roman"/>
            <w:color w:val="0000FF"/>
            <w:sz w:val="24"/>
            <w:szCs w:val="24"/>
            <w:u w:val="single"/>
            <w:lang w:eastAsia="ru-RU"/>
          </w:rPr>
          <w:t>http://vphil.ru/index.php?option=com_content&amp;task=view&amp;id=884&amp;Itemid=52</w:t>
        </w:r>
      </w:hyperlink>
      <w:r w:rsidRPr="008E3591">
        <w:rPr>
          <w:rFonts w:ascii="Times New Roman" w:eastAsia="Times New Roman" w:hAnsi="Times New Roman" w:cs="Times New Roman"/>
          <w:color w:val="333333"/>
          <w:sz w:val="24"/>
          <w:szCs w:val="24"/>
          <w:lang w:eastAsia="ru-RU"/>
        </w:rPr>
        <w:t> (дата обращения: 12.06.2014). Автор отвечает за достоверность сведений, точность цитирования и ссылок на источники и литературу.</w:t>
      </w:r>
    </w:p>
    <w:p w14:paraId="5605B089"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Пример оформления неэлектронного библиографического источника:</w:t>
      </w:r>
    </w:p>
    <w:p w14:paraId="335267F0"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Латышев Л. К. Технология перевода: Учеб. пособие для студ. лингв. вузов и фак. — М.: Издательский центр «Академия», 2005. – 320 с.</w:t>
      </w:r>
    </w:p>
    <w:p w14:paraId="7B6A38CD"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2.6 </w:t>
      </w:r>
      <w:r w:rsidRPr="008E3591">
        <w:rPr>
          <w:rFonts w:ascii="Times New Roman" w:eastAsia="Times New Roman" w:hAnsi="Times New Roman" w:cs="Times New Roman"/>
          <w:b/>
          <w:bCs/>
          <w:color w:val="333333"/>
          <w:sz w:val="24"/>
          <w:szCs w:val="24"/>
          <w:lang w:eastAsia="ru-RU"/>
        </w:rPr>
        <w:t>Сведения об авторе/авторах</w:t>
      </w:r>
      <w:r w:rsidRPr="008E3591">
        <w:rPr>
          <w:rFonts w:ascii="Times New Roman" w:eastAsia="Times New Roman" w:hAnsi="Times New Roman" w:cs="Times New Roman"/>
          <w:color w:val="333333"/>
          <w:sz w:val="24"/>
          <w:szCs w:val="24"/>
          <w:lang w:eastAsia="ru-RU"/>
        </w:rPr>
        <w:t> (на русском и английском языках) должны содержать имя, фамилию и отчество (полностью), место работы с указанием кафедры (без сокращений, аббревиатуры не допускаются, рекомендуется использование общепринятого переводного варианта названия организации), занимаемую должность, ученое звание или статус, ученую степень, наименование страны (для иностранных авторов), адрес электронной почты. Для работы с авторами редакции необходим </w:t>
      </w:r>
      <w:r w:rsidRPr="008E3591">
        <w:rPr>
          <w:rFonts w:ascii="Times New Roman" w:eastAsia="Times New Roman" w:hAnsi="Times New Roman" w:cs="Times New Roman"/>
          <w:i/>
          <w:iCs/>
          <w:color w:val="333333"/>
          <w:sz w:val="24"/>
          <w:szCs w:val="24"/>
          <w:lang w:eastAsia="ru-RU"/>
        </w:rPr>
        <w:t>контактный телефон</w:t>
      </w:r>
      <w:r w:rsidRPr="008E3591">
        <w:rPr>
          <w:rFonts w:ascii="Times New Roman" w:eastAsia="Times New Roman" w:hAnsi="Times New Roman" w:cs="Times New Roman"/>
          <w:b/>
          <w:bCs/>
          <w:color w:val="333333"/>
          <w:sz w:val="24"/>
          <w:szCs w:val="24"/>
          <w:lang w:eastAsia="ru-RU"/>
        </w:rPr>
        <w:t> (</w:t>
      </w:r>
      <w:r w:rsidRPr="008E3591">
        <w:rPr>
          <w:rFonts w:ascii="Times New Roman" w:eastAsia="Times New Roman" w:hAnsi="Times New Roman" w:cs="Times New Roman"/>
          <w:color w:val="333333"/>
          <w:sz w:val="24"/>
          <w:szCs w:val="24"/>
          <w:lang w:eastAsia="ru-RU"/>
        </w:rPr>
        <w:t>желательно мобильный) и</w:t>
      </w:r>
      <w:r w:rsidRPr="008E3591">
        <w:rPr>
          <w:rFonts w:ascii="Times New Roman" w:eastAsia="Times New Roman" w:hAnsi="Times New Roman" w:cs="Times New Roman"/>
          <w:b/>
          <w:bCs/>
          <w:color w:val="333333"/>
          <w:sz w:val="24"/>
          <w:szCs w:val="24"/>
          <w:lang w:eastAsia="ru-RU"/>
        </w:rPr>
        <w:t> домашний адрес с индексом</w:t>
      </w:r>
      <w:r w:rsidRPr="008E3591">
        <w:rPr>
          <w:rFonts w:ascii="Times New Roman" w:eastAsia="Times New Roman" w:hAnsi="Times New Roman" w:cs="Times New Roman"/>
          <w:color w:val="333333"/>
          <w:sz w:val="24"/>
          <w:szCs w:val="24"/>
          <w:lang w:eastAsia="ru-RU"/>
        </w:rPr>
        <w:t> (данная </w:t>
      </w:r>
      <w:r w:rsidRPr="008E3591">
        <w:rPr>
          <w:rFonts w:ascii="Times New Roman" w:eastAsia="Times New Roman" w:hAnsi="Times New Roman" w:cs="Times New Roman"/>
          <w:b/>
          <w:bCs/>
          <w:color w:val="333333"/>
          <w:sz w:val="24"/>
          <w:szCs w:val="24"/>
          <w:lang w:eastAsia="ru-RU"/>
        </w:rPr>
        <w:t>информация не подлежит публикации).</w:t>
      </w:r>
      <w:r w:rsidRPr="008E3591">
        <w:rPr>
          <w:rFonts w:ascii="Times New Roman" w:eastAsia="Times New Roman" w:hAnsi="Times New Roman" w:cs="Times New Roman"/>
          <w:color w:val="333333"/>
          <w:sz w:val="24"/>
          <w:szCs w:val="24"/>
          <w:lang w:eastAsia="ru-RU"/>
        </w:rPr>
        <w:t>Фамилии авторов статей в транслитерированном виде должны соответствовать профилям авторов, имеющимся в БД, чтобы не затруднять их идентификацию и объединение данных об их публикациях и цитировании под одним профилем (идентификатором – ID автора). Кроме того, для авторов важно придерживаться указания одного места работы, так как данные о принадлежности организации (</w:t>
      </w:r>
      <w:proofErr w:type="spellStart"/>
      <w:r w:rsidRPr="008E3591">
        <w:rPr>
          <w:rFonts w:ascii="Times New Roman" w:eastAsia="Times New Roman" w:hAnsi="Times New Roman" w:cs="Times New Roman"/>
          <w:color w:val="333333"/>
          <w:sz w:val="24"/>
          <w:szCs w:val="24"/>
          <w:lang w:eastAsia="ru-RU"/>
        </w:rPr>
        <w:t>аффилировании</w:t>
      </w:r>
      <w:proofErr w:type="spellEnd"/>
      <w:r w:rsidRPr="008E3591">
        <w:rPr>
          <w:rFonts w:ascii="Times New Roman" w:eastAsia="Times New Roman" w:hAnsi="Times New Roman" w:cs="Times New Roman"/>
          <w:color w:val="333333"/>
          <w:sz w:val="24"/>
          <w:szCs w:val="24"/>
          <w:lang w:eastAsia="ru-RU"/>
        </w:rPr>
        <w:t>) являются одним из основных определяющих признаков для идентификации автора.</w:t>
      </w:r>
    </w:p>
    <w:p w14:paraId="35120FC7"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b/>
          <w:bCs/>
          <w:color w:val="333333"/>
          <w:sz w:val="24"/>
          <w:szCs w:val="24"/>
          <w:lang w:eastAsia="ru-RU"/>
        </w:rPr>
        <w:t>3. Оформление таблиц, рисунков, формул.</w:t>
      </w:r>
    </w:p>
    <w:p w14:paraId="10F41026"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3.1 Все таблицы в тексте </w:t>
      </w:r>
      <w:r w:rsidRPr="008E3591">
        <w:rPr>
          <w:rFonts w:ascii="Times New Roman" w:eastAsia="Times New Roman" w:hAnsi="Times New Roman" w:cs="Times New Roman"/>
          <w:i/>
          <w:iCs/>
          <w:color w:val="333333"/>
          <w:sz w:val="24"/>
          <w:szCs w:val="24"/>
          <w:lang w:eastAsia="ru-RU"/>
        </w:rPr>
        <w:t>нумеруются</w:t>
      </w:r>
      <w:r w:rsidRPr="008E3591">
        <w:rPr>
          <w:rFonts w:ascii="Times New Roman" w:eastAsia="Times New Roman" w:hAnsi="Times New Roman" w:cs="Times New Roman"/>
          <w:color w:val="333333"/>
          <w:sz w:val="24"/>
          <w:szCs w:val="24"/>
          <w:lang w:eastAsia="ru-RU"/>
        </w:rPr>
        <w:t> и сопровождаются </w:t>
      </w:r>
      <w:r w:rsidRPr="008E3591">
        <w:rPr>
          <w:rFonts w:ascii="Times New Roman" w:eastAsia="Times New Roman" w:hAnsi="Times New Roman" w:cs="Times New Roman"/>
          <w:i/>
          <w:iCs/>
          <w:color w:val="333333"/>
          <w:sz w:val="24"/>
          <w:szCs w:val="24"/>
          <w:lang w:eastAsia="ru-RU"/>
        </w:rPr>
        <w:t>заголовками</w:t>
      </w:r>
      <w:r w:rsidRPr="008E3591">
        <w:rPr>
          <w:rFonts w:ascii="Times New Roman" w:eastAsia="Times New Roman" w:hAnsi="Times New Roman" w:cs="Times New Roman"/>
          <w:color w:val="333333"/>
          <w:sz w:val="24"/>
          <w:szCs w:val="24"/>
          <w:lang w:eastAsia="ru-RU"/>
        </w:rPr>
        <w:t>, в тексте на таблицу дается ссылка, например: (см. табл. 1).</w:t>
      </w:r>
    </w:p>
    <w:p w14:paraId="7E1C46E3"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3.2. Иллюстрации (фотографии, рисунки, схемы, графики, диаграммы, карты) следует представлять отдельным файлом и сопровождать </w:t>
      </w:r>
      <w:r w:rsidRPr="008E3591">
        <w:rPr>
          <w:rFonts w:ascii="Times New Roman" w:eastAsia="Times New Roman" w:hAnsi="Times New Roman" w:cs="Times New Roman"/>
          <w:i/>
          <w:iCs/>
          <w:color w:val="333333"/>
          <w:sz w:val="24"/>
          <w:szCs w:val="24"/>
          <w:lang w:eastAsia="ru-RU"/>
        </w:rPr>
        <w:t>подписями</w:t>
      </w:r>
      <w:r w:rsidRPr="008E3591">
        <w:rPr>
          <w:rFonts w:ascii="Times New Roman" w:eastAsia="Times New Roman" w:hAnsi="Times New Roman" w:cs="Times New Roman"/>
          <w:color w:val="333333"/>
          <w:sz w:val="24"/>
          <w:szCs w:val="24"/>
          <w:lang w:eastAsia="ru-RU"/>
        </w:rPr>
        <w:t xml:space="preserve">. Графические материалы (схемы, диаграммы и т.п.) должны быть представлены в векторном формате (AI, EPS, </w:t>
      </w:r>
      <w:proofErr w:type="spellStart"/>
      <w:r w:rsidRPr="008E3591">
        <w:rPr>
          <w:rFonts w:ascii="Times New Roman" w:eastAsia="Times New Roman" w:hAnsi="Times New Roman" w:cs="Times New Roman"/>
          <w:color w:val="333333"/>
          <w:sz w:val="24"/>
          <w:szCs w:val="24"/>
          <w:lang w:eastAsia="ru-RU"/>
        </w:rPr>
        <w:t>Excels</w:t>
      </w:r>
      <w:proofErr w:type="spellEnd"/>
      <w:r w:rsidRPr="008E3591">
        <w:rPr>
          <w:rFonts w:ascii="Times New Roman" w:eastAsia="Times New Roman" w:hAnsi="Times New Roman" w:cs="Times New Roman"/>
          <w:color w:val="333333"/>
          <w:sz w:val="24"/>
          <w:szCs w:val="24"/>
          <w:lang w:eastAsia="ru-RU"/>
        </w:rPr>
        <w:t xml:space="preserve">); рисунки и фотографии – в формате TIF или JPG с разрешением не менее 300 DРI. В тексте должны присутствовать ссылки на </w:t>
      </w:r>
      <w:proofErr w:type="gramStart"/>
      <w:r w:rsidRPr="008E3591">
        <w:rPr>
          <w:rFonts w:ascii="Times New Roman" w:eastAsia="Times New Roman" w:hAnsi="Times New Roman" w:cs="Times New Roman"/>
          <w:color w:val="333333"/>
          <w:sz w:val="24"/>
          <w:szCs w:val="24"/>
          <w:lang w:eastAsia="ru-RU"/>
        </w:rPr>
        <w:t>иллюстрации,  например</w:t>
      </w:r>
      <w:proofErr w:type="gramEnd"/>
      <w:r w:rsidRPr="008E3591">
        <w:rPr>
          <w:rFonts w:ascii="Times New Roman" w:eastAsia="Times New Roman" w:hAnsi="Times New Roman" w:cs="Times New Roman"/>
          <w:color w:val="333333"/>
          <w:sz w:val="24"/>
          <w:szCs w:val="24"/>
          <w:lang w:eastAsia="ru-RU"/>
        </w:rPr>
        <w:t>: (см. рис. 1).</w:t>
      </w:r>
    </w:p>
    <w:p w14:paraId="1DD85E70"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color w:val="333333"/>
          <w:sz w:val="24"/>
          <w:szCs w:val="24"/>
          <w:lang w:eastAsia="ru-RU"/>
        </w:rPr>
        <w:t xml:space="preserve">3.3. Формулы должны быть набраны в редакторе формул программы Word. Перенос формул допускаются на знаках «плюс» и «минус», реже – на знаке «умножение». Эти </w:t>
      </w:r>
      <w:r w:rsidRPr="008E3591">
        <w:rPr>
          <w:rFonts w:ascii="Times New Roman" w:eastAsia="Times New Roman" w:hAnsi="Times New Roman" w:cs="Times New Roman"/>
          <w:color w:val="333333"/>
          <w:sz w:val="24"/>
          <w:szCs w:val="24"/>
          <w:lang w:eastAsia="ru-RU"/>
        </w:rPr>
        <w:lastRenderedPageBreak/>
        <w:t>знаки повторяются в начале и в конце переноса. Формулы следует нумеровать (нумерация сквозная по всей работе арабскими цифрами). Номер формулы заключают в круглые скобки у правого края страницы.</w:t>
      </w:r>
    </w:p>
    <w:p w14:paraId="10ABBECA" w14:textId="77777777" w:rsidR="0061623D" w:rsidRPr="008E3591" w:rsidRDefault="0061623D" w:rsidP="0061623D">
      <w:pPr>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8E3591">
        <w:rPr>
          <w:rFonts w:ascii="Times New Roman" w:eastAsia="Times New Roman" w:hAnsi="Times New Roman" w:cs="Times New Roman"/>
          <w:b/>
          <w:bCs/>
          <w:color w:val="333333"/>
          <w:sz w:val="24"/>
          <w:szCs w:val="24"/>
          <w:lang w:eastAsia="ru-RU"/>
        </w:rPr>
        <w:t>4.   В основном тексте </w:t>
      </w:r>
      <w:r w:rsidRPr="008E3591">
        <w:rPr>
          <w:rFonts w:ascii="Times New Roman" w:eastAsia="Times New Roman" w:hAnsi="Times New Roman" w:cs="Times New Roman"/>
          <w:color w:val="333333"/>
          <w:sz w:val="24"/>
          <w:szCs w:val="24"/>
          <w:lang w:eastAsia="ru-RU"/>
        </w:rPr>
        <w:t>статьи могут содержаться примечания в виде автоматических постраничных сносок, имеющих сквозную нумерацию.</w:t>
      </w:r>
    </w:p>
    <w:p w14:paraId="27C30587" w14:textId="77777777" w:rsidR="0061623D" w:rsidRPr="008E3591" w:rsidRDefault="0061623D" w:rsidP="0061623D">
      <w:pPr>
        <w:jc w:val="both"/>
        <w:rPr>
          <w:rFonts w:ascii="Times New Roman" w:hAnsi="Times New Roman" w:cs="Times New Roman"/>
        </w:rPr>
      </w:pPr>
    </w:p>
    <w:p w14:paraId="4E5C38EF" w14:textId="77777777" w:rsidR="0061623D" w:rsidRPr="004673AC" w:rsidRDefault="0061623D" w:rsidP="004673AC">
      <w:pPr>
        <w:jc w:val="both"/>
        <w:rPr>
          <w:rFonts w:ascii="Times New Roman" w:hAnsi="Times New Roman" w:cs="Times New Roman"/>
          <w:sz w:val="24"/>
          <w:szCs w:val="24"/>
        </w:rPr>
      </w:pPr>
    </w:p>
    <w:sectPr w:rsidR="0061623D" w:rsidRPr="00467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45412"/>
    <w:multiLevelType w:val="hybridMultilevel"/>
    <w:tmpl w:val="C7FC963A"/>
    <w:lvl w:ilvl="0" w:tplc="DDBE78A4">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E36197"/>
    <w:multiLevelType w:val="multilevel"/>
    <w:tmpl w:val="8F88BDFA"/>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C802C90"/>
    <w:multiLevelType w:val="hybridMultilevel"/>
    <w:tmpl w:val="BA62C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813C11"/>
    <w:multiLevelType w:val="multilevel"/>
    <w:tmpl w:val="8F88BDFA"/>
    <w:lvl w:ilvl="0">
      <w:start w:val="1"/>
      <w:numFmt w:val="decimal"/>
      <w:lvlText w:val="%1."/>
      <w:lvlJc w:val="left"/>
      <w:pPr>
        <w:ind w:left="715"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94750185">
    <w:abstractNumId w:val="2"/>
  </w:num>
  <w:num w:numId="2" w16cid:durableId="614022777">
    <w:abstractNumId w:val="1"/>
  </w:num>
  <w:num w:numId="3" w16cid:durableId="81730170">
    <w:abstractNumId w:val="0"/>
  </w:num>
  <w:num w:numId="4" w16cid:durableId="1213076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5B"/>
    <w:rsid w:val="000808BD"/>
    <w:rsid w:val="000E5EE8"/>
    <w:rsid w:val="000F10A2"/>
    <w:rsid w:val="001E6051"/>
    <w:rsid w:val="00241820"/>
    <w:rsid w:val="002F4F33"/>
    <w:rsid w:val="00321241"/>
    <w:rsid w:val="00394DC9"/>
    <w:rsid w:val="004673AC"/>
    <w:rsid w:val="004C0D3C"/>
    <w:rsid w:val="004F7FE7"/>
    <w:rsid w:val="0052218F"/>
    <w:rsid w:val="0057465E"/>
    <w:rsid w:val="005908BC"/>
    <w:rsid w:val="0061623D"/>
    <w:rsid w:val="0063068E"/>
    <w:rsid w:val="007242ED"/>
    <w:rsid w:val="00733D5B"/>
    <w:rsid w:val="00743CD4"/>
    <w:rsid w:val="007A4FF8"/>
    <w:rsid w:val="008241F7"/>
    <w:rsid w:val="00884B68"/>
    <w:rsid w:val="008B22E9"/>
    <w:rsid w:val="00916289"/>
    <w:rsid w:val="00977417"/>
    <w:rsid w:val="009D6156"/>
    <w:rsid w:val="00B43405"/>
    <w:rsid w:val="00C246CA"/>
    <w:rsid w:val="00CB1AAB"/>
    <w:rsid w:val="00CB3F1F"/>
    <w:rsid w:val="00DD271B"/>
    <w:rsid w:val="00E031C2"/>
    <w:rsid w:val="00E83367"/>
    <w:rsid w:val="00EB1958"/>
    <w:rsid w:val="00FB61A1"/>
    <w:rsid w:val="00FD4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F44"/>
  <w15:docId w15:val="{2D7D5D6D-C4F9-4BFB-94E1-73ED78F2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4FF8"/>
    <w:pPr>
      <w:ind w:left="720"/>
      <w:contextualSpacing/>
    </w:pPr>
  </w:style>
  <w:style w:type="character" w:styleId="a4">
    <w:name w:val="Hyperlink"/>
    <w:basedOn w:val="a0"/>
    <w:uiPriority w:val="99"/>
    <w:unhideWhenUsed/>
    <w:rsid w:val="00FB61A1"/>
    <w:rPr>
      <w:color w:val="0000FF" w:themeColor="hyperlink"/>
      <w:u w:val="single"/>
    </w:rPr>
  </w:style>
  <w:style w:type="character" w:styleId="a5">
    <w:name w:val="Unresolved Mention"/>
    <w:basedOn w:val="a0"/>
    <w:uiPriority w:val="99"/>
    <w:semiHidden/>
    <w:unhideWhenUsed/>
    <w:rsid w:val="00FB6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932518">
      <w:bodyDiv w:val="1"/>
      <w:marLeft w:val="0"/>
      <w:marRight w:val="0"/>
      <w:marTop w:val="0"/>
      <w:marBottom w:val="0"/>
      <w:divBdr>
        <w:top w:val="none" w:sz="0" w:space="0" w:color="auto"/>
        <w:left w:val="none" w:sz="0" w:space="0" w:color="auto"/>
        <w:bottom w:val="none" w:sz="0" w:space="0" w:color="auto"/>
        <w:right w:val="none" w:sz="0" w:space="0" w:color="auto"/>
      </w:divBdr>
      <w:divsChild>
        <w:div w:id="559563922">
          <w:marLeft w:val="0"/>
          <w:marRight w:val="0"/>
          <w:marTop w:val="0"/>
          <w:marBottom w:val="0"/>
          <w:divBdr>
            <w:top w:val="none" w:sz="0" w:space="0" w:color="auto"/>
            <w:left w:val="none" w:sz="0" w:space="0" w:color="auto"/>
            <w:bottom w:val="none" w:sz="0" w:space="0" w:color="auto"/>
            <w:right w:val="none" w:sz="0" w:space="0" w:color="auto"/>
          </w:divBdr>
        </w:div>
        <w:div w:id="755443591">
          <w:marLeft w:val="0"/>
          <w:marRight w:val="0"/>
          <w:marTop w:val="0"/>
          <w:marBottom w:val="0"/>
          <w:divBdr>
            <w:top w:val="none" w:sz="0" w:space="0" w:color="auto"/>
            <w:left w:val="none" w:sz="0" w:space="0" w:color="auto"/>
            <w:bottom w:val="none" w:sz="0" w:space="0" w:color="auto"/>
            <w:right w:val="none" w:sz="0" w:space="0" w:color="auto"/>
          </w:divBdr>
        </w:div>
        <w:div w:id="2031639717">
          <w:marLeft w:val="0"/>
          <w:marRight w:val="0"/>
          <w:marTop w:val="0"/>
          <w:marBottom w:val="0"/>
          <w:divBdr>
            <w:top w:val="none" w:sz="0" w:space="0" w:color="auto"/>
            <w:left w:val="none" w:sz="0" w:space="0" w:color="auto"/>
            <w:bottom w:val="none" w:sz="0" w:space="0" w:color="auto"/>
            <w:right w:val="none" w:sz="0" w:space="0" w:color="auto"/>
          </w:divBdr>
        </w:div>
        <w:div w:id="1487629056">
          <w:marLeft w:val="0"/>
          <w:marRight w:val="0"/>
          <w:marTop w:val="0"/>
          <w:marBottom w:val="0"/>
          <w:divBdr>
            <w:top w:val="none" w:sz="0" w:space="0" w:color="auto"/>
            <w:left w:val="none" w:sz="0" w:space="0" w:color="auto"/>
            <w:bottom w:val="none" w:sz="0" w:space="0" w:color="auto"/>
            <w:right w:val="none" w:sz="0" w:space="0" w:color="auto"/>
          </w:divBdr>
        </w:div>
        <w:div w:id="1946886597">
          <w:marLeft w:val="0"/>
          <w:marRight w:val="0"/>
          <w:marTop w:val="0"/>
          <w:marBottom w:val="0"/>
          <w:divBdr>
            <w:top w:val="none" w:sz="0" w:space="0" w:color="auto"/>
            <w:left w:val="none" w:sz="0" w:space="0" w:color="auto"/>
            <w:bottom w:val="none" w:sz="0" w:space="0" w:color="auto"/>
            <w:right w:val="none" w:sz="0" w:space="0" w:color="auto"/>
          </w:divBdr>
        </w:div>
        <w:div w:id="633294328">
          <w:marLeft w:val="0"/>
          <w:marRight w:val="0"/>
          <w:marTop w:val="0"/>
          <w:marBottom w:val="0"/>
          <w:divBdr>
            <w:top w:val="none" w:sz="0" w:space="0" w:color="auto"/>
            <w:left w:val="none" w:sz="0" w:space="0" w:color="auto"/>
            <w:bottom w:val="none" w:sz="0" w:space="0" w:color="auto"/>
            <w:right w:val="none" w:sz="0" w:space="0" w:color="auto"/>
          </w:divBdr>
        </w:div>
        <w:div w:id="1050960228">
          <w:marLeft w:val="0"/>
          <w:marRight w:val="0"/>
          <w:marTop w:val="0"/>
          <w:marBottom w:val="0"/>
          <w:divBdr>
            <w:top w:val="none" w:sz="0" w:space="0" w:color="auto"/>
            <w:left w:val="none" w:sz="0" w:space="0" w:color="auto"/>
            <w:bottom w:val="none" w:sz="0" w:space="0" w:color="auto"/>
            <w:right w:val="none" w:sz="0" w:space="0" w:color="auto"/>
          </w:divBdr>
        </w:div>
        <w:div w:id="1349714687">
          <w:marLeft w:val="0"/>
          <w:marRight w:val="0"/>
          <w:marTop w:val="0"/>
          <w:marBottom w:val="0"/>
          <w:divBdr>
            <w:top w:val="none" w:sz="0" w:space="0" w:color="auto"/>
            <w:left w:val="none" w:sz="0" w:space="0" w:color="auto"/>
            <w:bottom w:val="none" w:sz="0" w:space="0" w:color="auto"/>
            <w:right w:val="none" w:sz="0" w:space="0" w:color="auto"/>
          </w:divBdr>
        </w:div>
        <w:div w:id="161894592">
          <w:marLeft w:val="0"/>
          <w:marRight w:val="0"/>
          <w:marTop w:val="0"/>
          <w:marBottom w:val="0"/>
          <w:divBdr>
            <w:top w:val="none" w:sz="0" w:space="0" w:color="auto"/>
            <w:left w:val="none" w:sz="0" w:space="0" w:color="auto"/>
            <w:bottom w:val="none" w:sz="0" w:space="0" w:color="auto"/>
            <w:right w:val="none" w:sz="0" w:space="0" w:color="auto"/>
          </w:divBdr>
        </w:div>
        <w:div w:id="1792555171">
          <w:marLeft w:val="0"/>
          <w:marRight w:val="0"/>
          <w:marTop w:val="0"/>
          <w:marBottom w:val="0"/>
          <w:divBdr>
            <w:top w:val="none" w:sz="0" w:space="0" w:color="auto"/>
            <w:left w:val="none" w:sz="0" w:space="0" w:color="auto"/>
            <w:bottom w:val="none" w:sz="0" w:space="0" w:color="auto"/>
            <w:right w:val="none" w:sz="0" w:space="0" w:color="auto"/>
          </w:divBdr>
        </w:div>
        <w:div w:id="1628857208">
          <w:marLeft w:val="0"/>
          <w:marRight w:val="0"/>
          <w:marTop w:val="0"/>
          <w:marBottom w:val="0"/>
          <w:divBdr>
            <w:top w:val="none" w:sz="0" w:space="0" w:color="auto"/>
            <w:left w:val="none" w:sz="0" w:space="0" w:color="auto"/>
            <w:bottom w:val="none" w:sz="0" w:space="0" w:color="auto"/>
            <w:right w:val="none" w:sz="0" w:space="0" w:color="auto"/>
          </w:divBdr>
        </w:div>
        <w:div w:id="100414285">
          <w:marLeft w:val="0"/>
          <w:marRight w:val="0"/>
          <w:marTop w:val="0"/>
          <w:marBottom w:val="0"/>
          <w:divBdr>
            <w:top w:val="none" w:sz="0" w:space="0" w:color="auto"/>
            <w:left w:val="none" w:sz="0" w:space="0" w:color="auto"/>
            <w:bottom w:val="none" w:sz="0" w:space="0" w:color="auto"/>
            <w:right w:val="none" w:sz="0" w:space="0" w:color="auto"/>
          </w:divBdr>
        </w:div>
        <w:div w:id="978649336">
          <w:marLeft w:val="0"/>
          <w:marRight w:val="0"/>
          <w:marTop w:val="0"/>
          <w:marBottom w:val="0"/>
          <w:divBdr>
            <w:top w:val="none" w:sz="0" w:space="0" w:color="auto"/>
            <w:left w:val="none" w:sz="0" w:space="0" w:color="auto"/>
            <w:bottom w:val="none" w:sz="0" w:space="0" w:color="auto"/>
            <w:right w:val="none" w:sz="0" w:space="0" w:color="auto"/>
          </w:divBdr>
        </w:div>
      </w:divsChild>
    </w:div>
    <w:div w:id="9928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qg3fkMj9hBv6ej736"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phil.ru/index.php?option=com_content&amp;task=view&amp;id=884&amp;Itemid=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8249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Наталия Гавриленко</cp:lastModifiedBy>
  <cp:revision>2</cp:revision>
  <dcterms:created xsi:type="dcterms:W3CDTF">2024-03-23T08:33:00Z</dcterms:created>
  <dcterms:modified xsi:type="dcterms:W3CDTF">2024-03-23T08:33:00Z</dcterms:modified>
</cp:coreProperties>
</file>